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4C5CD0" w:rsidTr="00B066A2">
        <w:trPr>
          <w:trHeight w:val="4391"/>
        </w:trPr>
        <w:tc>
          <w:tcPr>
            <w:tcW w:w="3402" w:type="dxa"/>
          </w:tcPr>
          <w:p w:rsidR="00155AF3" w:rsidRDefault="00155AF3" w:rsidP="00155AF3">
            <w:pPr>
              <w:jc w:val="center"/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6413CF">
              <w:rPr>
                <w:noProof/>
                <w:lang w:eastAsia="ru-RU"/>
              </w:rPr>
              <w:drawing>
                <wp:inline distT="0" distB="0" distL="0" distR="0">
                  <wp:extent cx="912494" cy="805070"/>
                  <wp:effectExtent l="19050" t="0" r="1906" b="0"/>
                  <wp:docPr id="2" name="Рисунок 1" descr="Z:\ДЛЯ ОБМЕНА\ТРАНЗИТ ПРЕОБРАЖЕНИЕ\бабуси\логот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Z:\ДЛЯ ОБМЕНА\ТРАНЗИТ ПРЕОБРАЖЕНИЕ\бабус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93" cy="80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3" w:rsidRPr="009A3488" w:rsidRDefault="00155AF3" w:rsidP="00155AF3">
            <w:pPr>
              <w:jc w:val="center"/>
              <w:rPr>
                <w:sz w:val="16"/>
                <w:szCs w:val="16"/>
              </w:rPr>
            </w:pPr>
          </w:p>
          <w:p w:rsidR="00155AF3" w:rsidRDefault="00155AF3" w:rsidP="00155AF3">
            <w:pPr>
              <w:pStyle w:val="11"/>
              <w:spacing w:line="240" w:lineRule="auto"/>
            </w:pPr>
            <w:r>
              <w:t>Тамбовское областное государственное</w:t>
            </w:r>
          </w:p>
          <w:p w:rsidR="00155AF3" w:rsidRDefault="00155AF3" w:rsidP="00155AF3">
            <w:pPr>
              <w:pStyle w:val="11"/>
              <w:spacing w:line="240" w:lineRule="auto"/>
            </w:pPr>
            <w:r>
              <w:t>бюджетное учреждение</w:t>
            </w:r>
          </w:p>
          <w:p w:rsidR="00155AF3" w:rsidRPr="002F54A6" w:rsidRDefault="00155AF3" w:rsidP="00155AF3">
            <w:pPr>
              <w:pStyle w:val="11"/>
              <w:spacing w:line="240" w:lineRule="auto"/>
              <w:rPr>
                <w:b/>
              </w:rPr>
            </w:pPr>
            <w:r w:rsidRPr="002F54A6">
              <w:rPr>
                <w:b/>
              </w:rPr>
              <w:t>«Межрегиональный центр возрождения</w:t>
            </w:r>
          </w:p>
          <w:p w:rsidR="00155AF3" w:rsidRPr="002F54A6" w:rsidRDefault="00155AF3" w:rsidP="00155AF3">
            <w:pPr>
              <w:pStyle w:val="11"/>
              <w:spacing w:line="240" w:lineRule="auto"/>
              <w:rPr>
                <w:b/>
                <w:sz w:val="28"/>
                <w:szCs w:val="28"/>
              </w:rPr>
            </w:pPr>
            <w:r w:rsidRPr="002F54A6">
              <w:rPr>
                <w:b/>
              </w:rPr>
              <w:t>духовно-нравственного наследия «Преображение»</w:t>
            </w:r>
          </w:p>
          <w:p w:rsidR="00155AF3" w:rsidRDefault="00155AF3" w:rsidP="00155AF3">
            <w:pPr>
              <w:pStyle w:val="11"/>
              <w:spacing w:line="276" w:lineRule="auto"/>
            </w:pPr>
            <w:r>
              <w:t>ул. С. Рахманинова 3б, г. Тамбов,  392000</w:t>
            </w:r>
          </w:p>
          <w:p w:rsidR="00155AF3" w:rsidRPr="0075710B" w:rsidRDefault="00155AF3" w:rsidP="00155AF3">
            <w:pPr>
              <w:pStyle w:val="11"/>
              <w:spacing w:line="276" w:lineRule="auto"/>
              <w:rPr>
                <w:i/>
                <w:lang w:val="en-US"/>
              </w:rPr>
            </w:pPr>
            <w:r w:rsidRPr="002F54A6">
              <w:rPr>
                <w:i/>
              </w:rPr>
              <w:t>Тел</w:t>
            </w:r>
            <w:r w:rsidRPr="002F54A6">
              <w:rPr>
                <w:i/>
                <w:lang w:val="de-DE"/>
              </w:rPr>
              <w:t>.</w:t>
            </w:r>
            <w:r w:rsidRPr="0075710B">
              <w:rPr>
                <w:i/>
                <w:lang w:val="en-US"/>
              </w:rPr>
              <w:t>71-30-59</w:t>
            </w:r>
            <w:r w:rsidRPr="002F54A6">
              <w:rPr>
                <w:i/>
                <w:lang w:val="de-DE"/>
              </w:rPr>
              <w:t xml:space="preserve">, </w:t>
            </w:r>
          </w:p>
          <w:p w:rsidR="00155AF3" w:rsidRPr="002F54A6" w:rsidRDefault="00155AF3" w:rsidP="00155AF3">
            <w:pPr>
              <w:pStyle w:val="11"/>
              <w:spacing w:line="276" w:lineRule="auto"/>
              <w:rPr>
                <w:i/>
                <w:lang w:val="de-DE"/>
              </w:rPr>
            </w:pPr>
            <w:proofErr w:type="spellStart"/>
            <w:r w:rsidRPr="002F54A6">
              <w:rPr>
                <w:i/>
                <w:lang w:val="de-DE"/>
              </w:rPr>
              <w:t>E-mail</w:t>
            </w:r>
            <w:proofErr w:type="spellEnd"/>
            <w:r w:rsidRPr="002F54A6">
              <w:rPr>
                <w:i/>
                <w:lang w:val="de-DE"/>
              </w:rPr>
              <w:t xml:space="preserve">: </w:t>
            </w:r>
            <w:r w:rsidR="00693E44">
              <w:fldChar w:fldCharType="begin"/>
            </w:r>
            <w:r w:rsidR="00693E44" w:rsidRPr="00721A57">
              <w:rPr>
                <w:lang w:val="en-US"/>
              </w:rPr>
              <w:instrText xml:space="preserve"> HYPERLINK "mailto:centr-tmb@yandex.ru" </w:instrText>
            </w:r>
            <w:r w:rsidR="00693E44">
              <w:fldChar w:fldCharType="separate"/>
            </w:r>
            <w:r w:rsidRPr="002F54A6">
              <w:rPr>
                <w:rStyle w:val="af1"/>
                <w:lang w:val="de-DE"/>
              </w:rPr>
              <w:t>centr-tmb@</w:t>
            </w:r>
            <w:r w:rsidRPr="002F54A6">
              <w:rPr>
                <w:rStyle w:val="af1"/>
                <w:lang w:val="en-US"/>
              </w:rPr>
              <w:t>yandex</w:t>
            </w:r>
            <w:r w:rsidRPr="0075710B">
              <w:rPr>
                <w:rStyle w:val="af1"/>
                <w:lang w:val="en-US"/>
              </w:rPr>
              <w:t>.</w:t>
            </w:r>
            <w:r w:rsidRPr="002F54A6">
              <w:rPr>
                <w:rStyle w:val="af1"/>
                <w:lang w:val="en-US"/>
              </w:rPr>
              <w:t>ru</w:t>
            </w:r>
            <w:r w:rsidR="00693E44">
              <w:rPr>
                <w:rStyle w:val="af1"/>
                <w:lang w:val="en-US"/>
              </w:rPr>
              <w:fldChar w:fldCharType="end"/>
            </w:r>
          </w:p>
          <w:p w:rsidR="00155AF3" w:rsidRPr="002F54A6" w:rsidRDefault="00155AF3" w:rsidP="00155AF3">
            <w:pPr>
              <w:pStyle w:val="11"/>
              <w:spacing w:line="276" w:lineRule="auto"/>
              <w:rPr>
                <w:sz w:val="16"/>
                <w:szCs w:val="16"/>
              </w:rPr>
            </w:pPr>
            <w:r w:rsidRPr="002F54A6">
              <w:rPr>
                <w:sz w:val="16"/>
                <w:szCs w:val="16"/>
              </w:rPr>
              <w:t>ОГРН 1106829000442</w:t>
            </w:r>
          </w:p>
          <w:p w:rsidR="00155AF3" w:rsidRPr="002F54A6" w:rsidRDefault="00155AF3" w:rsidP="00155AF3">
            <w:pPr>
              <w:pStyle w:val="11"/>
              <w:spacing w:line="276" w:lineRule="auto"/>
              <w:rPr>
                <w:sz w:val="16"/>
                <w:szCs w:val="16"/>
              </w:rPr>
            </w:pPr>
            <w:r w:rsidRPr="002F54A6">
              <w:rPr>
                <w:sz w:val="16"/>
                <w:szCs w:val="16"/>
              </w:rPr>
              <w:t>ИНН 6829062962, КПП 682901001</w:t>
            </w:r>
          </w:p>
          <w:p w:rsidR="00155AF3" w:rsidRPr="002F54A6" w:rsidRDefault="00155AF3" w:rsidP="00155AF3">
            <w:pPr>
              <w:pStyle w:val="1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№</w:t>
            </w:r>
            <w:r w:rsidR="00BD10FD">
              <w:rPr>
                <w:sz w:val="20"/>
              </w:rPr>
              <w:t xml:space="preserve"> </w:t>
            </w:r>
            <w:r w:rsidR="00613322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  от </w:t>
            </w:r>
            <w:r w:rsidR="00BD10FD">
              <w:rPr>
                <w:sz w:val="20"/>
              </w:rPr>
              <w:t xml:space="preserve"> </w:t>
            </w:r>
            <w:r w:rsidR="00613322">
              <w:rPr>
                <w:sz w:val="20"/>
              </w:rPr>
              <w:t>21.01.21</w:t>
            </w:r>
          </w:p>
          <w:p w:rsidR="004C5CD0" w:rsidRPr="00262BA7" w:rsidRDefault="00155AF3" w:rsidP="00155AF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№ _____</w:t>
            </w:r>
            <w:r w:rsidRPr="002F54A6">
              <w:rPr>
                <w:sz w:val="20"/>
                <w:szCs w:val="20"/>
              </w:rPr>
              <w:t>от _____</w:t>
            </w:r>
          </w:p>
          <w:p w:rsidR="004C5CD0" w:rsidRDefault="004C5CD0" w:rsidP="00B066A2">
            <w:pPr>
              <w:pStyle w:val="11"/>
              <w:spacing w:line="278" w:lineRule="auto"/>
            </w:pPr>
          </w:p>
        </w:tc>
        <w:tc>
          <w:tcPr>
            <w:tcW w:w="5670" w:type="dxa"/>
          </w:tcPr>
          <w:p w:rsidR="004C5CD0" w:rsidRDefault="004C5CD0" w:rsidP="00155AF3">
            <w:pPr>
              <w:ind w:left="743"/>
              <w:jc w:val="center"/>
              <w:rPr>
                <w:sz w:val="28"/>
              </w:rPr>
            </w:pPr>
          </w:p>
          <w:p w:rsidR="004C5CD0" w:rsidRDefault="004C5CD0" w:rsidP="00155AF3">
            <w:pPr>
              <w:ind w:left="743"/>
              <w:jc w:val="center"/>
              <w:rPr>
                <w:sz w:val="28"/>
              </w:rPr>
            </w:pPr>
          </w:p>
          <w:p w:rsidR="004C5CD0" w:rsidRDefault="004C5CD0" w:rsidP="00155AF3">
            <w:pPr>
              <w:jc w:val="center"/>
              <w:rPr>
                <w:sz w:val="28"/>
              </w:rPr>
            </w:pPr>
          </w:p>
          <w:p w:rsidR="00A60CBB" w:rsidRDefault="00A60CBB" w:rsidP="00A60CBB">
            <w:pPr>
              <w:rPr>
                <w:sz w:val="28"/>
              </w:rPr>
            </w:pPr>
          </w:p>
          <w:p w:rsidR="00A60CBB" w:rsidRDefault="00A60CBB" w:rsidP="00A60CBB">
            <w:pPr>
              <w:rPr>
                <w:sz w:val="28"/>
              </w:rPr>
            </w:pPr>
          </w:p>
          <w:p w:rsidR="00A60CBB" w:rsidRDefault="00A60CBB" w:rsidP="00155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0CBB">
              <w:rPr>
                <w:rFonts w:ascii="Times New Roman" w:hAnsi="Times New Roman" w:cs="Times New Roman"/>
                <w:sz w:val="28"/>
              </w:rPr>
              <w:t>Руководителям органов</w:t>
            </w:r>
          </w:p>
          <w:p w:rsidR="004C5CD0" w:rsidRPr="00A60CBB" w:rsidRDefault="00A60CBB" w:rsidP="00155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0CBB">
              <w:rPr>
                <w:rFonts w:ascii="Times New Roman" w:hAnsi="Times New Roman" w:cs="Times New Roman"/>
                <w:sz w:val="28"/>
              </w:rPr>
              <w:t xml:space="preserve"> управления (департаментов) образования регионов ЦФО</w:t>
            </w:r>
          </w:p>
          <w:p w:rsidR="004C5CD0" w:rsidRPr="00A60CBB" w:rsidRDefault="00BD10FD" w:rsidP="0015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CD0" w:rsidRDefault="004C5CD0" w:rsidP="00155AF3">
            <w:pPr>
              <w:ind w:left="743"/>
              <w:jc w:val="center"/>
              <w:rPr>
                <w:sz w:val="28"/>
              </w:rPr>
            </w:pPr>
          </w:p>
        </w:tc>
      </w:tr>
    </w:tbl>
    <w:p w:rsidR="00BB7422" w:rsidRDefault="00BB7422" w:rsidP="004C5CD0">
      <w:pPr>
        <w:spacing w:line="240" w:lineRule="exact"/>
        <w:rPr>
          <w:rFonts w:ascii="Times New Roman" w:hAnsi="Times New Roman" w:cs="Times New Roman"/>
        </w:rPr>
      </w:pPr>
    </w:p>
    <w:p w:rsidR="00BB7422" w:rsidRDefault="00BB7422" w:rsidP="004C5CD0">
      <w:pPr>
        <w:spacing w:line="240" w:lineRule="exact"/>
        <w:rPr>
          <w:rFonts w:ascii="Times New Roman" w:hAnsi="Times New Roman" w:cs="Times New Roman"/>
        </w:rPr>
      </w:pPr>
    </w:p>
    <w:p w:rsidR="004C5CD0" w:rsidRPr="004C5CD0" w:rsidRDefault="004C5CD0" w:rsidP="004C5CD0">
      <w:pPr>
        <w:spacing w:line="240" w:lineRule="exact"/>
        <w:rPr>
          <w:rFonts w:ascii="Times New Roman" w:hAnsi="Times New Roman" w:cs="Times New Roman"/>
        </w:rPr>
      </w:pPr>
    </w:p>
    <w:p w:rsidR="004C5CD0" w:rsidRPr="000D609B" w:rsidRDefault="00BD10FD" w:rsidP="00BD10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A60CBB">
        <w:rPr>
          <w:rFonts w:ascii="Times New Roman" w:hAnsi="Times New Roman" w:cs="Times New Roman"/>
          <w:sz w:val="28"/>
          <w:szCs w:val="28"/>
        </w:rPr>
        <w:t>!</w:t>
      </w:r>
    </w:p>
    <w:p w:rsidR="004C5CD0" w:rsidRDefault="004C5CD0" w:rsidP="004C5CD0">
      <w:pPr>
        <w:spacing w:line="240" w:lineRule="exact"/>
        <w:rPr>
          <w:sz w:val="28"/>
          <w:szCs w:val="28"/>
        </w:rPr>
      </w:pPr>
    </w:p>
    <w:p w:rsidR="00E123F9" w:rsidRPr="00722FE4" w:rsidRDefault="00BD10FD" w:rsidP="00613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FD">
        <w:rPr>
          <w:rFonts w:ascii="Times New Roman" w:hAnsi="Times New Roman" w:cs="Times New Roman"/>
          <w:sz w:val="28"/>
          <w:szCs w:val="28"/>
        </w:rPr>
        <w:t>Информируем Вас о том, что</w:t>
      </w:r>
      <w:r w:rsidR="00CE7033">
        <w:rPr>
          <w:rFonts w:ascii="Times New Roman" w:hAnsi="Times New Roman" w:cs="Times New Roman"/>
          <w:sz w:val="28"/>
          <w:szCs w:val="28"/>
        </w:rPr>
        <w:t xml:space="preserve"> </w:t>
      </w:r>
      <w:r w:rsidRPr="00BD10F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13322" w:rsidRPr="00613322">
        <w:rPr>
          <w:rFonts w:ascii="Times New Roman" w:hAnsi="Times New Roman" w:cs="Times New Roman"/>
          <w:sz w:val="28"/>
          <w:szCs w:val="28"/>
        </w:rPr>
        <w:t>29</w:t>
      </w:r>
      <w:r w:rsidR="00CE7033">
        <w:rPr>
          <w:rFonts w:ascii="Times New Roman" w:hAnsi="Times New Roman" w:cs="Times New Roman"/>
          <w:sz w:val="28"/>
          <w:szCs w:val="28"/>
        </w:rPr>
        <w:t xml:space="preserve"> </w:t>
      </w:r>
      <w:r w:rsidR="00613322">
        <w:rPr>
          <w:rFonts w:ascii="Times New Roman" w:hAnsi="Times New Roman" w:cs="Times New Roman"/>
          <w:sz w:val="28"/>
          <w:szCs w:val="28"/>
        </w:rPr>
        <w:t>января по 5 ноября 2021</w:t>
      </w:r>
      <w:r w:rsidRPr="00BD10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10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D10FD">
        <w:rPr>
          <w:rFonts w:ascii="Times New Roman" w:hAnsi="Times New Roman" w:cs="Times New Roman"/>
          <w:sz w:val="28"/>
          <w:szCs w:val="28"/>
        </w:rPr>
        <w:t>проводится</w:t>
      </w:r>
      <w:r w:rsidR="007A7B60">
        <w:rPr>
          <w:rFonts w:ascii="Times New Roman" w:hAnsi="Times New Roman" w:cs="Times New Roman"/>
          <w:sz w:val="28"/>
          <w:szCs w:val="28"/>
        </w:rPr>
        <w:t xml:space="preserve"> </w:t>
      </w:r>
      <w:r w:rsidR="00B066A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133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D10FD">
        <w:rPr>
          <w:rFonts w:ascii="Times New Roman" w:hAnsi="Times New Roman" w:cs="Times New Roman"/>
          <w:sz w:val="28"/>
          <w:szCs w:val="28"/>
        </w:rPr>
        <w:t xml:space="preserve"> межрегиональный конкурс «Лучшая образовательная организация по формированию системы духовно-нравственного развития и воспитания детей и молодежи «Вифлеемская звезда» (далее Конкурс).</w:t>
      </w:r>
    </w:p>
    <w:p w:rsidR="00B066A2" w:rsidRPr="00B066A2" w:rsidRDefault="00E35A88" w:rsidP="00B0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eastAsia="Times New Roman" w:hAnsi="Times New Roman" w:cs="Times New Roman"/>
          <w:sz w:val="28"/>
          <w:szCs w:val="28"/>
        </w:rPr>
        <w:t>Просим довести информацию до сведени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руководителей образовательных </w:t>
      </w:r>
      <w:r w:rsidRPr="00673B0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066A2" w:rsidRPr="00B066A2">
        <w:rPr>
          <w:rFonts w:ascii="Times New Roman" w:hAnsi="Times New Roman" w:cs="Times New Roman"/>
          <w:sz w:val="28"/>
          <w:szCs w:val="28"/>
        </w:rPr>
        <w:t>.</w:t>
      </w:r>
    </w:p>
    <w:p w:rsidR="00B066A2" w:rsidRDefault="00B066A2" w:rsidP="00B0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A2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среди </w:t>
      </w:r>
      <w:proofErr w:type="gramStart"/>
      <w:r w:rsidRPr="00B066A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066A2">
        <w:rPr>
          <w:rFonts w:ascii="Times New Roman" w:hAnsi="Times New Roman" w:cs="Times New Roman"/>
          <w:sz w:val="28"/>
          <w:szCs w:val="28"/>
        </w:rPr>
        <w:t xml:space="preserve"> организаций прилагается.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A2" w:rsidRPr="00B066A2" w:rsidRDefault="00B066A2" w:rsidP="00B0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6A2" w:rsidRPr="00B066A2" w:rsidRDefault="00B066A2" w:rsidP="00B066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943" w:rsidRPr="00BD10FD" w:rsidRDefault="00C33943" w:rsidP="00B0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9B" w:rsidRPr="00BD10FD" w:rsidRDefault="003A532D" w:rsidP="00BD1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8</w:t>
      </w:r>
      <w:r w:rsidR="00BD10FD" w:rsidRPr="00BD10FD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B066A2" w:rsidRDefault="00B066A2" w:rsidP="00C3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6A2" w:rsidRDefault="00B066A2" w:rsidP="00C3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943" w:rsidRDefault="00613322" w:rsidP="00C33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FA678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67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67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66A2">
        <w:rPr>
          <w:rFonts w:ascii="Times New Roman" w:hAnsi="Times New Roman" w:cs="Times New Roman"/>
          <w:sz w:val="28"/>
          <w:szCs w:val="28"/>
        </w:rPr>
        <w:t xml:space="preserve">   </w:t>
      </w:r>
      <w:r w:rsidR="00464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0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Е.В. Коровина</w:t>
      </w:r>
    </w:p>
    <w:p w:rsidR="00EF5CEA" w:rsidRDefault="00C96527" w:rsidP="000D609B">
      <w:pPr>
        <w:pStyle w:val="2"/>
        <w:shd w:val="clear" w:color="auto" w:fill="FFFFFF"/>
        <w:spacing w:before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D10FD" w:rsidRDefault="00BD10FD" w:rsidP="00BD10FD">
      <w:pPr>
        <w:rPr>
          <w:lang w:eastAsia="ru-RU"/>
        </w:rPr>
      </w:pPr>
    </w:p>
    <w:p w:rsidR="00BD10FD" w:rsidRDefault="00BD10FD" w:rsidP="00BD10FD">
      <w:pPr>
        <w:rPr>
          <w:lang w:eastAsia="ru-RU"/>
        </w:rPr>
      </w:pPr>
    </w:p>
    <w:p w:rsidR="00BD10FD" w:rsidRDefault="00BD10FD" w:rsidP="00BD10FD">
      <w:pPr>
        <w:rPr>
          <w:lang w:eastAsia="ru-RU"/>
        </w:rPr>
      </w:pPr>
    </w:p>
    <w:p w:rsidR="003A532D" w:rsidRPr="00BD6EE1" w:rsidRDefault="00CE7033" w:rsidP="003A532D">
      <w:pPr>
        <w:pStyle w:val="1"/>
        <w:tabs>
          <w:tab w:val="left" w:pos="0"/>
          <w:tab w:val="left" w:pos="3392"/>
        </w:tabs>
        <w:jc w:val="right"/>
        <w:rPr>
          <w:szCs w:val="20"/>
        </w:rPr>
      </w:pPr>
      <w:r>
        <w:t> </w:t>
      </w:r>
      <w:r w:rsidR="003A532D">
        <w:t>Приложение</w:t>
      </w:r>
    </w:p>
    <w:p w:rsidR="003A532D" w:rsidRPr="00E214FC" w:rsidRDefault="003A532D" w:rsidP="003A532D">
      <w:pPr>
        <w:pStyle w:val="af4"/>
        <w:spacing w:after="0"/>
        <w:jc w:val="center"/>
      </w:pPr>
      <w:r w:rsidRPr="00E214FC">
        <w:rPr>
          <w:color w:val="000000"/>
          <w:sz w:val="28"/>
        </w:rPr>
        <w:t>ПОЛОЖЕНИЕ</w:t>
      </w:r>
    </w:p>
    <w:p w:rsidR="003A532D" w:rsidRPr="00E214FC" w:rsidRDefault="003A532D" w:rsidP="003A532D">
      <w:pPr>
        <w:pStyle w:val="af4"/>
        <w:spacing w:after="0"/>
        <w:jc w:val="center"/>
      </w:pPr>
      <w:r w:rsidRPr="00E214FC">
        <w:rPr>
          <w:color w:val="000000"/>
          <w:sz w:val="28"/>
        </w:rPr>
        <w:t>о межрегиональном конкурсе</w:t>
      </w:r>
    </w:p>
    <w:p w:rsidR="003A532D" w:rsidRPr="00E214FC" w:rsidRDefault="003A532D" w:rsidP="003A532D">
      <w:pPr>
        <w:pStyle w:val="af4"/>
        <w:spacing w:after="0"/>
        <w:jc w:val="center"/>
      </w:pPr>
      <w:r w:rsidRPr="00E214FC">
        <w:rPr>
          <w:color w:val="000000"/>
          <w:sz w:val="28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</w:p>
    <w:p w:rsidR="003A532D" w:rsidRPr="00E214FC" w:rsidRDefault="003A532D" w:rsidP="003A532D">
      <w:pPr>
        <w:pStyle w:val="af4"/>
        <w:spacing w:after="0"/>
        <w:jc w:val="center"/>
      </w:pPr>
      <w:r w:rsidRPr="00E214FC">
        <w:rPr>
          <w:color w:val="000000"/>
          <w:sz w:val="28"/>
        </w:rPr>
        <w:t>«Вифлеемская звезда»</w:t>
      </w:r>
      <w:r>
        <w:rPr>
          <w:color w:val="000000"/>
          <w:sz w:val="28"/>
        </w:rPr>
        <w:t xml:space="preserve"> (далее - Положение)</w:t>
      </w:r>
    </w:p>
    <w:p w:rsidR="003A532D" w:rsidRPr="00E214FC" w:rsidRDefault="003A532D" w:rsidP="003A532D">
      <w:pPr>
        <w:pStyle w:val="af4"/>
        <w:spacing w:after="0"/>
        <w:jc w:val="center"/>
      </w:pPr>
    </w:p>
    <w:p w:rsidR="003A532D" w:rsidRPr="00E214FC" w:rsidRDefault="003A532D" w:rsidP="003A532D">
      <w:pPr>
        <w:pStyle w:val="af4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1. Общие положения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1.1 Настоящее Положение устанавливает порядок организации и проведения межрегионального конкурса «Лучшая образовательная организация по формированию системы духовно-нравственного развития и воспитания детей и молодежи</w:t>
      </w:r>
      <w:r>
        <w:rPr>
          <w:color w:val="FF0000"/>
        </w:rPr>
        <w:t xml:space="preserve"> </w:t>
      </w:r>
      <w:r>
        <w:rPr>
          <w:color w:val="000000"/>
          <w:sz w:val="28"/>
        </w:rPr>
        <w:t>«Вифлеемская звезда» (далее - Конкурс), порядок участия в Конкурсе и определение победителей.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 w:rsidRPr="007A4CAD">
        <w:rPr>
          <w:sz w:val="28"/>
        </w:rPr>
        <w:t>1.2. Организаторами</w:t>
      </w:r>
      <w:r>
        <w:rPr>
          <w:color w:val="000000"/>
          <w:sz w:val="28"/>
        </w:rPr>
        <w:t xml:space="preserve"> Конкурса являются администрация Тамбовской области, Управление образования и науки Тамбовской области, </w:t>
      </w:r>
      <w:r>
        <w:rPr>
          <w:sz w:val="28"/>
          <w:szCs w:val="28"/>
        </w:rPr>
        <w:t>Тамбовское</w:t>
      </w:r>
      <w:r w:rsidRPr="00817E7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областное</w:t>
      </w:r>
      <w:r w:rsidRPr="00817E7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учреждение</w:t>
      </w:r>
      <w:r w:rsidRPr="00817E74">
        <w:rPr>
          <w:sz w:val="28"/>
          <w:szCs w:val="28"/>
        </w:rPr>
        <w:t xml:space="preserve"> «Межрегиональный центр возрождения духовно-нравственного наследия «Преображение»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>Тамбовская епархия.</w:t>
      </w:r>
      <w:r>
        <w:rPr>
          <w:sz w:val="28"/>
          <w:szCs w:val="28"/>
        </w:rPr>
        <w:t xml:space="preserve"> 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1.3. Конкурс направлен на создание условий для развития творческой деятельности педагогических коллективов по обновлению содержания образования, роста профессионального мастерства педагогических работников, поддержки инновационных разработок и технологий в области духовно-нравственного развития и воспитания.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3A532D" w:rsidRPr="00E214FC" w:rsidRDefault="003A532D" w:rsidP="003A532D">
      <w:pPr>
        <w:pStyle w:val="af4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2. Цели и задачи Конкурса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 w:rsidRPr="007A4CAD">
        <w:rPr>
          <w:sz w:val="28"/>
        </w:rPr>
        <w:t>2.1. Конкурс проводится</w:t>
      </w:r>
      <w:r>
        <w:rPr>
          <w:color w:val="000000"/>
          <w:sz w:val="28"/>
        </w:rPr>
        <w:t xml:space="preserve"> в целях содействия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регионов Центрального федерального округа (далее – ЦФО).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2.2. Задачами Конкурса являются: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создание межрегиональной базы данных об имеющемся эффективном опыте образовательных организаций;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формирование единой информационно-образовательной среды по вопросам духовно-нравственного воспитания на основе традиций православной культуры;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комплексная оценка деятельности образовательных организаций по их включению в систему непрерывного духовно-нравственного развития и воспитания детей и молодежи;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выявление, поддержка и распространение лучших образовательных практик по организации духовно-нравственного развития и воспитания детей и молодежи;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развитие государственно-церковных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3A532D" w:rsidRPr="00E214FC" w:rsidRDefault="003A532D" w:rsidP="003A532D">
      <w:pPr>
        <w:pStyle w:val="af4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3. Процедура проведения Конкурса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3.1. Конкурс проводится с </w:t>
      </w:r>
      <w:r w:rsidRPr="00377260">
        <w:rPr>
          <w:color w:val="000000"/>
          <w:sz w:val="28"/>
        </w:rPr>
        <w:t>29</w:t>
      </w:r>
      <w:r>
        <w:rPr>
          <w:color w:val="000000"/>
          <w:sz w:val="28"/>
        </w:rPr>
        <w:t xml:space="preserve"> января по 5 ноября 2021 года.</w:t>
      </w:r>
      <w:r w:rsidRPr="00CE3C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Подведение итогов состоится 16 ноября 2021 года. Победителям  Конкурса        вручаются дипломы  и  ценные  подарки.   </w:t>
      </w:r>
    </w:p>
    <w:p w:rsidR="003A532D" w:rsidRPr="003B5D34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Конкурса размещаются</w:t>
      </w:r>
      <w:r w:rsidRPr="003B5D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официальном сайте ТОГБУ «Межрегиональный центр возрождения духовно-нравственного наследия «Преображение»</w:t>
      </w:r>
      <w:r w:rsidRPr="003B5D34"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  <w:lang w:val="en-US"/>
        </w:rPr>
        <w:t>metodika</w:t>
      </w:r>
      <w:proofErr w:type="spellEnd"/>
      <w:r>
        <w:rPr>
          <w:color w:val="000000"/>
          <w:sz w:val="28"/>
        </w:rPr>
        <w:t>.68</w:t>
      </w:r>
      <w:proofErr w:type="spellStart"/>
      <w:r>
        <w:rPr>
          <w:color w:val="000000"/>
          <w:sz w:val="28"/>
          <w:lang w:val="en-US"/>
        </w:rPr>
        <w:t>edu</w:t>
      </w:r>
      <w:proofErr w:type="spellEnd"/>
      <w:r>
        <w:rPr>
          <w:color w:val="000000"/>
          <w:sz w:val="28"/>
        </w:rPr>
        <w:t>.</w:t>
      </w:r>
      <w:proofErr w:type="spellStart"/>
      <w:r>
        <w:rPr>
          <w:color w:val="000000"/>
          <w:sz w:val="28"/>
          <w:lang w:val="en-US"/>
        </w:rPr>
        <w:t>ru</w:t>
      </w:r>
      <w:proofErr w:type="spellEnd"/>
      <w:r w:rsidRPr="003B5D34">
        <w:rPr>
          <w:color w:val="000000"/>
          <w:sz w:val="28"/>
        </w:rPr>
        <w:t>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3.2. Принять участие в Конкурсе могут государственные (муниципальные), негосударственные образовательные организации  регионов Центрального федерального округа, осуществляющие реализацию программ духовно-нравственного развития и воспитания детей и молодежи: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 дошкольного образования;</w:t>
      </w:r>
    </w:p>
    <w:p w:rsidR="003A532D" w:rsidRPr="008B77FF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среднего (полного)</w:t>
      </w:r>
      <w:r w:rsidRPr="008B77F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общего</w:t>
      </w:r>
      <w:r w:rsidRPr="008439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образования;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 профессионального образования;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 дополнительного образования;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 w:rsidRPr="00DC082B">
        <w:rPr>
          <w:sz w:val="28"/>
        </w:rPr>
        <w:t xml:space="preserve">- </w:t>
      </w:r>
      <w:r>
        <w:rPr>
          <w:color w:val="000000"/>
          <w:sz w:val="28"/>
        </w:rPr>
        <w:t>образования</w:t>
      </w:r>
      <w:r w:rsidRPr="00DC082B">
        <w:rPr>
          <w:sz w:val="28"/>
        </w:rPr>
        <w:t xml:space="preserve"> для детей находящи</w:t>
      </w:r>
      <w:r>
        <w:rPr>
          <w:sz w:val="28"/>
        </w:rPr>
        <w:t>х</w:t>
      </w:r>
      <w:r w:rsidRPr="00DC082B">
        <w:rPr>
          <w:sz w:val="28"/>
        </w:rPr>
        <w:t>ся в трудной жизненной ситуации</w:t>
      </w:r>
      <w:r>
        <w:rPr>
          <w:sz w:val="28"/>
        </w:rPr>
        <w:t>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3.3. Победитель Конкурса имеет право принять повторное участие в Конкурсе не раннее, чем через 3 года.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3.4. Для подготовки и проведения Конкурса оргкомитет через средства массовой информации (или другими способами) обнародует сведения об условиях, порядке и сроках проведения Конкурса; принимает заявки и материалы на Конкурс; организует награждение победителей Конкурса. Состав оргкомитета утверждается приказом управления образования и науки области.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3.5. Выполнение организационной и технической работы по объявлению Конкурса, приему материалов и подготовке их для рассмотрения оргкомитетом, а также решение других организационных вопросов осуществляется секретарем оргкомитета.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3.6. Для проведения экспертизы материалов, представленных на   Конкурс, создается конкурсная комиссия. Состав конкурсной комиссии определяется оргкомитетом в рабочем порядке и должен включать представителей не менее чем от 3-х регионов ЦФО.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Материалы заседаний оформляются протоколом и утверждаются сопредседателями конкурсной комиссии. Заседание конкурсной комиссии считается правомочным, если на нем присутствуют не менее двух третей членов конкурсной комиссии.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Результаты обсуждения работ участников Конкурса и ход голосования по ним разглашению не подлежат.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3.7. Заявка на участие в Конкурсе включает: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1) Представление направляющего органа: органа исполнительной власти, осуществляющего управление в сфере образования или отдела религиозного образования и </w:t>
      </w:r>
      <w:proofErr w:type="spellStart"/>
      <w:r>
        <w:rPr>
          <w:color w:val="000000"/>
          <w:sz w:val="28"/>
        </w:rPr>
        <w:t>катехизации</w:t>
      </w:r>
      <w:proofErr w:type="spellEnd"/>
      <w:r>
        <w:rPr>
          <w:color w:val="000000"/>
          <w:sz w:val="28"/>
        </w:rPr>
        <w:t xml:space="preserve"> епархии Русской православной церкви региона ЦФО (приложение №1 к Положению).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2) Программу развития системы духовно-нравственного образования и воспитания, отражающую: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 традиции, социокультурные и другие особенности образовательной организации;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 xml:space="preserve"> </w:t>
      </w:r>
      <w:r>
        <w:rPr>
          <w:color w:val="000000"/>
          <w:sz w:val="28"/>
        </w:rPr>
        <w:t>- миссию, цели и задачи образовательного учреждения;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наличие духовно-нравственного компонента в образовательной программе организации;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 ключевые действия, направленные на реализацию поставленных целей и задач.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3) Информацию: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о сети социальных партнеров, представителей епархий РПЦ, взаимодействующих с образовательной  организацией в реализации программ по духовно-нравственному просвещению и воспитанию (наличие договора         о взаимодействии с социальными партнерами, приходами епархий РПЦ, воскресными школами, договор с родителями);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 о кадровом потенциале образовательной организации;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о разработанном в образовательной организации программно-методическом обеспечении системы духовно-нравственного развития и воспитания (учебно-методические комплекты, образовательные программы, дидактические материалы, методические разработки по педагогическому сопровождению родителей, дополнительные образовательные программы и т.д.);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- о социальных проектах по духовно-нравственной направленности (краткая аннотация).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4) Компьютерную презентацию деятельности образовательной организации в области духовно-нравственного образования и воспитания.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5) Подборку фотографий.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3.8. Конкурсные работы, оформленные в соответствии с установленными требованиями (приложение №2 к Положению), предоставляются на бумажных и электронных носителях по адресу:</w:t>
      </w:r>
      <w:r w:rsidRPr="00E636E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392000, г. Тамбов, ул. Сергея Рахманинова, д. 3б, каб.16, ТОГБУ Центр «Преображение», и на адрес электронной почты: </w:t>
      </w:r>
      <w:proofErr w:type="spellStart"/>
      <w:r w:rsidRPr="00354286">
        <w:rPr>
          <w:sz w:val="28"/>
          <w:lang w:val="en-US"/>
        </w:rPr>
        <w:t>centr</w:t>
      </w:r>
      <w:proofErr w:type="spellEnd"/>
      <w:r w:rsidRPr="00354286">
        <w:rPr>
          <w:sz w:val="28"/>
        </w:rPr>
        <w:t>-</w:t>
      </w:r>
      <w:proofErr w:type="spellStart"/>
      <w:r w:rsidRPr="00354286">
        <w:rPr>
          <w:sz w:val="28"/>
          <w:lang w:val="en-US"/>
        </w:rPr>
        <w:t>tmb</w:t>
      </w:r>
      <w:proofErr w:type="spellEnd"/>
      <w:r w:rsidRPr="00354286">
        <w:rPr>
          <w:sz w:val="28"/>
        </w:rPr>
        <w:t>@</w:t>
      </w:r>
      <w:proofErr w:type="spellStart"/>
      <w:r w:rsidRPr="00354286">
        <w:rPr>
          <w:sz w:val="28"/>
          <w:lang w:val="en-US"/>
        </w:rPr>
        <w:t>yandex</w:t>
      </w:r>
      <w:proofErr w:type="spellEnd"/>
      <w:r w:rsidRPr="00354286">
        <w:rPr>
          <w:sz w:val="28"/>
        </w:rPr>
        <w:t>.</w:t>
      </w:r>
      <w:proofErr w:type="spellStart"/>
      <w:r w:rsidRPr="00354286"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  <w:r>
        <w:rPr>
          <w:color w:val="000000"/>
          <w:sz w:val="28"/>
        </w:rPr>
        <w:t xml:space="preserve"> Материалы, предоставляемые на конкурс, не рецензируются и не возвращаются.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3.9. Работы участников проходят техническую и методическую экспертизу. 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если на любом этапе Конкурса обнаруживается несоответствие работы пунктам Положения, Оргкомитет блокирует работу и ее дальнейшая оценка не производится (независимо от возможности своевременно проинформировать об этом автора).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3.10. Решения по всем вопросам, не отраженным явно в настоящем Положении, принимает Оргкомитет с учетом интересов участников Конкурса и методической ценности конкурсной работы.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3.11. Адрес Оргкомитета Конкурса: 392000, г. Тамбов, ул. Сергея Рахманинова, д. 3б, ТОГБУ Центр «Преображение», тел. 8(4752)71-30-59,                           </w:t>
      </w:r>
      <w:proofErr w:type="spellStart"/>
      <w:r w:rsidRPr="00354286">
        <w:rPr>
          <w:sz w:val="28"/>
          <w:lang w:val="en-US"/>
        </w:rPr>
        <w:t>centr</w:t>
      </w:r>
      <w:proofErr w:type="spellEnd"/>
      <w:r w:rsidRPr="00354286">
        <w:rPr>
          <w:sz w:val="28"/>
        </w:rPr>
        <w:t>-</w:t>
      </w:r>
      <w:proofErr w:type="spellStart"/>
      <w:r w:rsidRPr="00354286">
        <w:rPr>
          <w:sz w:val="28"/>
          <w:lang w:val="en-US"/>
        </w:rPr>
        <w:t>tmb</w:t>
      </w:r>
      <w:proofErr w:type="spellEnd"/>
      <w:r w:rsidRPr="00354286">
        <w:rPr>
          <w:sz w:val="28"/>
        </w:rPr>
        <w:t>@</w:t>
      </w:r>
      <w:proofErr w:type="spellStart"/>
      <w:r w:rsidRPr="00354286">
        <w:rPr>
          <w:sz w:val="28"/>
          <w:lang w:val="en-US"/>
        </w:rPr>
        <w:t>yandex</w:t>
      </w:r>
      <w:proofErr w:type="spellEnd"/>
      <w:r w:rsidRPr="00354286">
        <w:rPr>
          <w:sz w:val="28"/>
        </w:rPr>
        <w:t>.</w:t>
      </w:r>
      <w:proofErr w:type="spellStart"/>
      <w:r w:rsidRPr="00354286">
        <w:rPr>
          <w:sz w:val="28"/>
          <w:lang w:val="en-US"/>
        </w:rPr>
        <w:t>ru</w:t>
      </w:r>
      <w:proofErr w:type="spellEnd"/>
      <w:r w:rsidR="00BD6EE1">
        <w:rPr>
          <w:sz w:val="28"/>
        </w:rPr>
        <w:t>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3.12. Конкурсная комиссия рассматривает конкурсные материалы в соответствии с критериями оценки (приложение №3 к Положению).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3.13. Оргкомитет оставляет за собой право использовать материалы, предоставленные на Конкурс, в некоммерческих целях (размещение в Интернете, публикация в педагогических изданиях, и т.д.).  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3A532D" w:rsidRPr="00E214FC" w:rsidRDefault="003A532D" w:rsidP="003A532D">
      <w:pPr>
        <w:pStyle w:val="af4"/>
        <w:spacing w:after="0" w:line="240" w:lineRule="auto"/>
        <w:ind w:firstLine="709"/>
        <w:jc w:val="both"/>
      </w:pPr>
      <w:r w:rsidRPr="00E214FC">
        <w:rPr>
          <w:color w:val="000000"/>
        </w:rPr>
        <w:t> </w:t>
      </w:r>
      <w:r w:rsidRPr="00E214FC">
        <w:rPr>
          <w:color w:val="000000"/>
          <w:sz w:val="28"/>
        </w:rPr>
        <w:t>4. Награждение участников Конкурса</w:t>
      </w:r>
      <w:r>
        <w:rPr>
          <w:color w:val="000000"/>
          <w:sz w:val="28"/>
        </w:rPr>
        <w:t>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4.1. Организации, занявшей 1 место в Конкурсе, присваивается звание «Лучшая образовательная организация по формированию системы духовно-нравственного развития и воспитания детей и молодёжи в Центральном федеральном округе», вручается диплом победителя и переходящий символ Конкурса – «Вифлеемская звезда».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>4.2. Дипломы победителей присуждаются по отдельным номинациям: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«Лучшая  дошкольная образовательная организация по формированию системы духовно-нравственного воспитания»;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«Лучшая общеобразовательная организация по формированию системы духовно-нравственного воспитания и образования»;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«Лучшая образовательная организация дополнительного образования детей по формированию системы духовно-нравственного воспитания»;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«Лучшая профессиональная образовательная организация по формированию системы духовно-нравственного воспитания и образования»;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</w:t>
      </w:r>
      <w:r w:rsidRPr="00DC082B">
        <w:rPr>
          <w:sz w:val="28"/>
        </w:rPr>
        <w:t>Лучшая образовательная организация для детей находящихся в трудной жизненной ситуации по формированию системы духовно-нравственного воспитания и образования»</w:t>
      </w:r>
      <w:r>
        <w:rPr>
          <w:sz w:val="28"/>
        </w:rPr>
        <w:t>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4.3. Оргкомитет оставляет за собой право менять отдельные номинации и определять численность победителей.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4.4. Работы, набравшие свыше 50% от максимального количества баллов, отмечаются сертификатом участника.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4.5. Дата и регламент церемонии награждения победителей устанавливаются в рабочем порядке.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  <w:rPr>
          <w:color w:val="000000"/>
        </w:rPr>
      </w:pPr>
    </w:p>
    <w:p w:rsidR="003A532D" w:rsidRDefault="003A532D" w:rsidP="003A532D">
      <w:pPr>
        <w:pStyle w:val="af4"/>
        <w:spacing w:after="0" w:line="240" w:lineRule="auto"/>
        <w:ind w:firstLine="709"/>
        <w:jc w:val="both"/>
      </w:pPr>
    </w:p>
    <w:p w:rsidR="003A532D" w:rsidRPr="00AA1E99" w:rsidRDefault="003A532D" w:rsidP="003A532D">
      <w:pPr>
        <w:pStyle w:val="af4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№1</w:t>
      </w:r>
    </w:p>
    <w:p w:rsidR="003A532D" w:rsidRPr="00AA1E99" w:rsidRDefault="003A532D" w:rsidP="003A532D">
      <w:pPr>
        <w:pStyle w:val="af4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A1E99">
        <w:rPr>
          <w:sz w:val="28"/>
          <w:szCs w:val="28"/>
        </w:rPr>
        <w:t>оложению</w:t>
      </w:r>
    </w:p>
    <w:p w:rsidR="003A532D" w:rsidRPr="00AA1E99" w:rsidRDefault="003A532D" w:rsidP="003A532D">
      <w:pPr>
        <w:pStyle w:val="af4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32D" w:rsidRDefault="003A532D" w:rsidP="003A532D">
      <w:pPr>
        <w:pStyle w:val="af4"/>
        <w:spacing w:after="0"/>
        <w:ind w:left="5200"/>
        <w:jc w:val="right"/>
      </w:pPr>
      <w:r>
        <w:t> </w:t>
      </w:r>
    </w:p>
    <w:p w:rsidR="003A532D" w:rsidRPr="00E214FC" w:rsidRDefault="003A532D" w:rsidP="003A532D">
      <w:pPr>
        <w:pStyle w:val="af4"/>
        <w:jc w:val="center"/>
      </w:pPr>
      <w:r w:rsidRPr="00E214FC">
        <w:rPr>
          <w:sz w:val="28"/>
        </w:rPr>
        <w:t>Представление направляющего органа</w:t>
      </w:r>
    </w:p>
    <w:p w:rsidR="003A532D" w:rsidRDefault="003A532D" w:rsidP="003A532D">
      <w:pPr>
        <w:pStyle w:val="af4"/>
        <w:jc w:val="center"/>
      </w:pPr>
      <w:r>
        <w:rPr>
          <w:sz w:val="28"/>
        </w:rPr>
        <w:t xml:space="preserve">(органа исполнительной власти, осуществляющего управление в сфере образования; отдела религиозного образования и </w:t>
      </w:r>
      <w:proofErr w:type="spellStart"/>
      <w:r>
        <w:rPr>
          <w:sz w:val="28"/>
        </w:rPr>
        <w:t>катехизации</w:t>
      </w:r>
      <w:proofErr w:type="spellEnd"/>
      <w:r>
        <w:rPr>
          <w:sz w:val="28"/>
        </w:rPr>
        <w:t xml:space="preserve"> епархии РПЦ региона ЦФО)</w:t>
      </w:r>
    </w:p>
    <w:p w:rsidR="003A532D" w:rsidRDefault="003A532D" w:rsidP="003A532D">
      <w:pPr>
        <w:pStyle w:val="af4"/>
        <w:jc w:val="center"/>
      </w:pPr>
    </w:p>
    <w:p w:rsidR="003A532D" w:rsidRDefault="003A532D" w:rsidP="003A532D">
      <w:pPr>
        <w:pStyle w:val="af4"/>
        <w:jc w:val="center"/>
      </w:pPr>
      <w:r>
        <w:rPr>
          <w:sz w:val="28"/>
        </w:rPr>
        <w:t>(бланк организации)</w:t>
      </w:r>
    </w:p>
    <w:p w:rsidR="003A532D" w:rsidRDefault="003A532D" w:rsidP="003A532D">
      <w:pPr>
        <w:pStyle w:val="af4"/>
        <w:ind w:left="4860"/>
      </w:pPr>
      <w:r>
        <w:t xml:space="preserve"> </w:t>
      </w:r>
      <w:r>
        <w:rPr>
          <w:sz w:val="28"/>
        </w:rPr>
        <w:t>Оргкомитет ежегодного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>
        <w:t> </w:t>
      </w:r>
    </w:p>
    <w:p w:rsidR="003A532D" w:rsidRDefault="003A532D" w:rsidP="003A532D">
      <w:pPr>
        <w:pStyle w:val="af4"/>
        <w:ind w:firstLine="720"/>
      </w:pPr>
      <w:r>
        <w:t> </w:t>
      </w:r>
    </w:p>
    <w:p w:rsidR="003A532D" w:rsidRDefault="003A532D" w:rsidP="003A532D">
      <w:pPr>
        <w:pStyle w:val="af4"/>
      </w:pPr>
      <w:r>
        <w:rPr>
          <w:sz w:val="28"/>
        </w:rPr>
        <w:t>________________________________________________________________</w:t>
      </w:r>
    </w:p>
    <w:p w:rsidR="003A532D" w:rsidRDefault="003A532D" w:rsidP="003A532D">
      <w:pPr>
        <w:pStyle w:val="af4"/>
        <w:jc w:val="center"/>
      </w:pPr>
      <w:r>
        <w:rPr>
          <w:sz w:val="28"/>
        </w:rPr>
        <w:t>(полное наименование выдвигающей организации - Заявителя)</w:t>
      </w:r>
    </w:p>
    <w:p w:rsidR="003A532D" w:rsidRDefault="003A532D" w:rsidP="003A532D">
      <w:pPr>
        <w:pStyle w:val="af4"/>
        <w:jc w:val="center"/>
      </w:pPr>
      <w:r>
        <w:t> </w:t>
      </w:r>
    </w:p>
    <w:p w:rsidR="003A532D" w:rsidRDefault="003A532D" w:rsidP="003A532D">
      <w:pPr>
        <w:pStyle w:val="af4"/>
        <w:jc w:val="center"/>
      </w:pPr>
      <w:r>
        <w:rPr>
          <w:sz w:val="28"/>
        </w:rPr>
        <w:t>выдвигает________________________________________________________</w:t>
      </w:r>
    </w:p>
    <w:p w:rsidR="003A532D" w:rsidRDefault="003A532D" w:rsidP="003A532D">
      <w:pPr>
        <w:pStyle w:val="af4"/>
        <w:jc w:val="center"/>
      </w:pPr>
      <w:r>
        <w:t xml:space="preserve">     </w:t>
      </w:r>
      <w:r>
        <w:rPr>
          <w:sz w:val="28"/>
        </w:rPr>
        <w:t>(наименование образовательного учреждения в соответствии с уставом)</w:t>
      </w:r>
    </w:p>
    <w:p w:rsidR="003A532D" w:rsidRDefault="003A532D" w:rsidP="003A532D">
      <w:pPr>
        <w:pStyle w:val="af4"/>
        <w:jc w:val="center"/>
      </w:pPr>
      <w:r>
        <w:t> </w:t>
      </w:r>
    </w:p>
    <w:p w:rsidR="003A532D" w:rsidRDefault="003A532D" w:rsidP="003A532D">
      <w:pPr>
        <w:pStyle w:val="af4"/>
        <w:jc w:val="center"/>
      </w:pPr>
      <w:r>
        <w:rPr>
          <w:sz w:val="28"/>
        </w:rPr>
        <w:t>_____________________________________________________________</w:t>
      </w:r>
    </w:p>
    <w:p w:rsidR="003A532D" w:rsidRDefault="003A532D" w:rsidP="003A532D">
      <w:pPr>
        <w:pStyle w:val="af4"/>
        <w:jc w:val="center"/>
      </w:pPr>
      <w:r>
        <w:t> </w:t>
      </w:r>
    </w:p>
    <w:p w:rsidR="003A532D" w:rsidRDefault="003A532D" w:rsidP="003A532D">
      <w:pPr>
        <w:pStyle w:val="af4"/>
        <w:ind w:firstLine="900"/>
      </w:pPr>
      <w:r>
        <w:rPr>
          <w:sz w:val="28"/>
        </w:rPr>
        <w:t>на участие в межрегиональном конкурсе «Лучшая образовательная организация по формированию системы духовно-нравственного развития и воспитания детей и  молодёжи «Вифлеемская звезда»</w:t>
      </w:r>
      <w:r>
        <w:t> </w:t>
      </w:r>
    </w:p>
    <w:p w:rsidR="003A532D" w:rsidRDefault="003A532D" w:rsidP="003A532D">
      <w:pPr>
        <w:pStyle w:val="af4"/>
        <w:jc w:val="both"/>
        <w:rPr>
          <w:sz w:val="28"/>
        </w:rPr>
      </w:pPr>
      <w:r>
        <w:rPr>
          <w:sz w:val="28"/>
        </w:rPr>
        <w:t xml:space="preserve">Руководитель организации </w:t>
      </w:r>
      <w:r w:rsidRPr="004028C6">
        <w:rPr>
          <w:sz w:val="28"/>
        </w:rPr>
        <w:t>____________________</w:t>
      </w:r>
      <w:r>
        <w:rPr>
          <w:sz w:val="28"/>
        </w:rPr>
        <w:t>________________ </w:t>
      </w:r>
    </w:p>
    <w:p w:rsidR="003A532D" w:rsidRDefault="003A532D" w:rsidP="003A532D">
      <w:pPr>
        <w:pStyle w:val="af4"/>
        <w:jc w:val="both"/>
      </w:pPr>
      <w:r>
        <w:rPr>
          <w:sz w:val="28"/>
        </w:rPr>
        <w:t>(Фамилия, имя,</w:t>
      </w:r>
      <w:r w:rsidRPr="004028C6">
        <w:rPr>
          <w:sz w:val="28"/>
        </w:rPr>
        <w:t xml:space="preserve"> </w:t>
      </w:r>
      <w:r>
        <w:rPr>
          <w:sz w:val="28"/>
        </w:rPr>
        <w:t>отчество)                                                   </w:t>
      </w:r>
    </w:p>
    <w:p w:rsidR="003A532D" w:rsidRDefault="003A532D" w:rsidP="003A532D">
      <w:pPr>
        <w:pStyle w:val="af4"/>
        <w:ind w:firstLine="720"/>
      </w:pPr>
      <w:r>
        <w:t>                                                        </w:t>
      </w:r>
    </w:p>
    <w:p w:rsidR="003A532D" w:rsidRDefault="003A532D" w:rsidP="003A532D">
      <w:pPr>
        <w:pStyle w:val="af4"/>
      </w:pPr>
      <w:r>
        <w:rPr>
          <w:sz w:val="28"/>
        </w:rPr>
        <w:t>М.П.                                                                                                                 подпись</w:t>
      </w:r>
    </w:p>
    <w:p w:rsidR="003A532D" w:rsidRDefault="003A532D" w:rsidP="003A532D">
      <w:pPr>
        <w:pStyle w:val="af4"/>
        <w:spacing w:after="0"/>
        <w:ind w:firstLine="720"/>
        <w:jc w:val="right"/>
      </w:pPr>
    </w:p>
    <w:p w:rsidR="003A532D" w:rsidRDefault="003A532D" w:rsidP="003A532D">
      <w:pPr>
        <w:pStyle w:val="af4"/>
        <w:spacing w:after="0"/>
        <w:ind w:firstLine="720"/>
        <w:jc w:val="right"/>
      </w:pPr>
    </w:p>
    <w:p w:rsidR="003A532D" w:rsidRDefault="003A532D" w:rsidP="003A532D">
      <w:pPr>
        <w:pStyle w:val="af4"/>
        <w:spacing w:after="0"/>
        <w:rPr>
          <w:sz w:val="24"/>
          <w:szCs w:val="24"/>
        </w:rPr>
      </w:pPr>
    </w:p>
    <w:p w:rsidR="003A532D" w:rsidRDefault="003A532D" w:rsidP="003A532D">
      <w:pPr>
        <w:pStyle w:val="af4"/>
        <w:tabs>
          <w:tab w:val="clear" w:pos="708"/>
          <w:tab w:val="left" w:pos="77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532D" w:rsidRDefault="003A532D" w:rsidP="003A532D">
      <w:pPr>
        <w:pStyle w:val="af4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3A532D" w:rsidRDefault="003A532D" w:rsidP="003A532D">
      <w:pPr>
        <w:pStyle w:val="af4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3A532D" w:rsidRDefault="003A532D" w:rsidP="003A532D">
      <w:pPr>
        <w:pStyle w:val="af4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3A532D" w:rsidRDefault="003A532D" w:rsidP="003A532D">
      <w:pPr>
        <w:pStyle w:val="af4"/>
        <w:spacing w:after="0" w:line="240" w:lineRule="auto"/>
        <w:ind w:firstLine="720"/>
        <w:jc w:val="right"/>
        <w:rPr>
          <w:sz w:val="24"/>
          <w:szCs w:val="24"/>
        </w:rPr>
      </w:pPr>
    </w:p>
    <w:p w:rsidR="003A532D" w:rsidRPr="00AA1E99" w:rsidRDefault="003A532D" w:rsidP="003A532D">
      <w:pPr>
        <w:pStyle w:val="af4"/>
        <w:spacing w:after="0" w:line="240" w:lineRule="auto"/>
        <w:ind w:firstLine="720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№2</w:t>
      </w:r>
    </w:p>
    <w:p w:rsidR="003A532D" w:rsidRPr="00AA1E99" w:rsidRDefault="003A532D" w:rsidP="003A532D">
      <w:pPr>
        <w:pStyle w:val="af4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A1E99">
        <w:rPr>
          <w:sz w:val="28"/>
          <w:szCs w:val="28"/>
        </w:rPr>
        <w:t>оложению</w:t>
      </w:r>
    </w:p>
    <w:p w:rsidR="003A532D" w:rsidRPr="00AA1E99" w:rsidRDefault="003A532D" w:rsidP="003A532D">
      <w:pPr>
        <w:pStyle w:val="af4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32D" w:rsidRDefault="003A532D" w:rsidP="003A532D">
      <w:pPr>
        <w:pStyle w:val="af4"/>
        <w:spacing w:after="0"/>
        <w:ind w:left="5292"/>
        <w:jc w:val="right"/>
      </w:pPr>
    </w:p>
    <w:p w:rsidR="003A532D" w:rsidRDefault="003A532D" w:rsidP="003A532D">
      <w:pPr>
        <w:pStyle w:val="af4"/>
        <w:spacing w:after="0"/>
      </w:pPr>
      <w:r>
        <w:rPr>
          <w:rStyle w:val="af2"/>
        </w:rPr>
        <w:t> </w:t>
      </w:r>
    </w:p>
    <w:p w:rsidR="003A532D" w:rsidRPr="00E214FC" w:rsidRDefault="003A532D" w:rsidP="003A532D">
      <w:pPr>
        <w:pStyle w:val="af4"/>
        <w:spacing w:after="0"/>
        <w:jc w:val="center"/>
      </w:pPr>
      <w:r w:rsidRPr="00E214FC">
        <w:rPr>
          <w:rStyle w:val="af2"/>
          <w:sz w:val="28"/>
        </w:rPr>
        <w:t>Технические требования к оформлению конкурсных материалов</w:t>
      </w:r>
    </w:p>
    <w:p w:rsidR="003A532D" w:rsidRPr="00E214FC" w:rsidRDefault="003A532D" w:rsidP="003A532D">
      <w:pPr>
        <w:pStyle w:val="af4"/>
        <w:spacing w:after="0" w:line="240" w:lineRule="auto"/>
        <w:ind w:firstLine="720"/>
        <w:jc w:val="both"/>
      </w:pPr>
      <w:r w:rsidRPr="00E214FC">
        <w:rPr>
          <w:sz w:val="28"/>
        </w:rPr>
        <w:t xml:space="preserve">1. Материалы на Конкурс </w:t>
      </w:r>
      <w:r w:rsidRPr="00E214FC">
        <w:rPr>
          <w:rStyle w:val="af2"/>
          <w:sz w:val="28"/>
        </w:rPr>
        <w:t>принимаются в печатном и электронном виде на электронных носителях (</w:t>
      </w:r>
      <w:r w:rsidRPr="00E214FC">
        <w:rPr>
          <w:sz w:val="28"/>
        </w:rPr>
        <w:t>CD-R/</w:t>
      </w:r>
      <w:r w:rsidRPr="00E214FC">
        <w:rPr>
          <w:sz w:val="28"/>
          <w:lang w:val="en-US"/>
        </w:rPr>
        <w:t>DVD</w:t>
      </w:r>
      <w:r w:rsidRPr="00E214FC">
        <w:rPr>
          <w:sz w:val="28"/>
        </w:rPr>
        <w:t>-</w:t>
      </w:r>
      <w:r w:rsidRPr="00E214FC">
        <w:rPr>
          <w:sz w:val="28"/>
          <w:lang w:val="en-US"/>
        </w:rPr>
        <w:t>R</w:t>
      </w:r>
      <w:r w:rsidRPr="00E214FC">
        <w:t xml:space="preserve"> </w:t>
      </w:r>
      <w:r w:rsidRPr="00E214FC">
        <w:rPr>
          <w:sz w:val="28"/>
        </w:rPr>
        <w:t xml:space="preserve">диски), текстовые документы оформляются на основе использования текстового редактора </w:t>
      </w:r>
      <w:proofErr w:type="spellStart"/>
      <w:r w:rsidRPr="00E214FC">
        <w:rPr>
          <w:sz w:val="28"/>
        </w:rPr>
        <w:t>Microsoft</w:t>
      </w:r>
      <w:proofErr w:type="spellEnd"/>
      <w:r w:rsidRPr="00E214FC">
        <w:rPr>
          <w:sz w:val="28"/>
        </w:rPr>
        <w:t xml:space="preserve"> </w:t>
      </w:r>
      <w:proofErr w:type="spellStart"/>
      <w:r w:rsidRPr="00E214FC">
        <w:rPr>
          <w:sz w:val="28"/>
        </w:rPr>
        <w:t>Office</w:t>
      </w:r>
      <w:proofErr w:type="spellEnd"/>
      <w:r w:rsidRPr="00E214FC">
        <w:rPr>
          <w:sz w:val="28"/>
        </w:rPr>
        <w:t xml:space="preserve"> 2003 (2007), презентационные – </w:t>
      </w:r>
      <w:proofErr w:type="spellStart"/>
      <w:r w:rsidRPr="00E214FC">
        <w:rPr>
          <w:sz w:val="28"/>
        </w:rPr>
        <w:t>Power</w:t>
      </w:r>
      <w:proofErr w:type="spellEnd"/>
      <w:r w:rsidRPr="00E214FC">
        <w:rPr>
          <w:sz w:val="28"/>
        </w:rPr>
        <w:t xml:space="preserve"> </w:t>
      </w:r>
      <w:proofErr w:type="spellStart"/>
      <w:r w:rsidRPr="00E214FC">
        <w:rPr>
          <w:sz w:val="28"/>
        </w:rPr>
        <w:t>Point</w:t>
      </w:r>
      <w:proofErr w:type="spellEnd"/>
      <w:r w:rsidRPr="00E214FC">
        <w:rPr>
          <w:sz w:val="28"/>
        </w:rPr>
        <w:t xml:space="preserve"> 2003 (2007);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2. Формат страницы: А 4.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3. Все поля страницы по 2 см.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4. Гарнитура (тип шрифта) – "</w:t>
      </w:r>
      <w:proofErr w:type="spellStart"/>
      <w:r w:rsidRPr="00E214FC">
        <w:rPr>
          <w:sz w:val="28"/>
        </w:rPr>
        <w:t>Times</w:t>
      </w:r>
      <w:proofErr w:type="spellEnd"/>
      <w:r w:rsidRPr="00E214FC">
        <w:rPr>
          <w:sz w:val="28"/>
        </w:rPr>
        <w:t xml:space="preserve"> </w:t>
      </w:r>
      <w:proofErr w:type="spellStart"/>
      <w:r w:rsidRPr="00E214FC">
        <w:rPr>
          <w:sz w:val="28"/>
        </w:rPr>
        <w:t>New</w:t>
      </w:r>
      <w:proofErr w:type="spellEnd"/>
      <w:r w:rsidRPr="00E214FC">
        <w:rPr>
          <w:sz w:val="28"/>
        </w:rPr>
        <w:t xml:space="preserve"> </w:t>
      </w:r>
      <w:proofErr w:type="spellStart"/>
      <w:r w:rsidRPr="00E214FC">
        <w:rPr>
          <w:sz w:val="28"/>
        </w:rPr>
        <w:t>Roman</w:t>
      </w:r>
      <w:proofErr w:type="spellEnd"/>
      <w:r w:rsidRPr="00E214FC">
        <w:rPr>
          <w:sz w:val="28"/>
        </w:rPr>
        <w:t>", кегль (размер шрифта) - 14-й.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5. Междустрочный интервал - одинарный.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6. Заголовки должны быть отделены от предыдущего и последующего текста отбивками (пустыми строками).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 xml:space="preserve">7. </w:t>
      </w:r>
      <w:r w:rsidRPr="0000644B">
        <w:rPr>
          <w:sz w:val="28"/>
        </w:rPr>
        <w:t xml:space="preserve">Разрешается использовать только следующие средства выделения текста: </w:t>
      </w:r>
      <w:r w:rsidRPr="0000644B">
        <w:rPr>
          <w:rStyle w:val="af2"/>
          <w:sz w:val="28"/>
        </w:rPr>
        <w:t>полужирный шрифт</w:t>
      </w:r>
      <w:r w:rsidRPr="0000644B">
        <w:rPr>
          <w:i/>
          <w:sz w:val="28"/>
        </w:rPr>
        <w:t xml:space="preserve">, </w:t>
      </w:r>
      <w:r w:rsidRPr="0000644B">
        <w:rPr>
          <w:rStyle w:val="af3"/>
          <w:sz w:val="28"/>
        </w:rPr>
        <w:t>курсив</w:t>
      </w:r>
      <w:r w:rsidRPr="0000644B">
        <w:rPr>
          <w:i/>
          <w:sz w:val="28"/>
        </w:rPr>
        <w:t>,</w:t>
      </w:r>
      <w:r w:rsidRPr="0000644B">
        <w:rPr>
          <w:sz w:val="28"/>
        </w:rPr>
        <w:t xml:space="preserve"> подчеркнутый шрифт. Другие средства форматирования не допускаются.</w:t>
      </w:r>
      <w:r w:rsidRPr="00E214FC">
        <w:rPr>
          <w:sz w:val="28"/>
        </w:rPr>
        <w:t xml:space="preserve"> В таблицах следует использовать только один стиль границ - сплошную линию.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 xml:space="preserve">8. При оформлении документа не рекомендуется использовать: колонтитулы, сноски, внедренные объекты, фреймы (надписи), рамки и заливки, объекты, нарисованные средствами MS </w:t>
      </w:r>
      <w:proofErr w:type="spellStart"/>
      <w:r w:rsidRPr="00E214FC">
        <w:rPr>
          <w:sz w:val="28"/>
        </w:rPr>
        <w:t>Word</w:t>
      </w:r>
      <w:proofErr w:type="spellEnd"/>
      <w:r w:rsidRPr="00E214FC">
        <w:rPr>
          <w:sz w:val="28"/>
        </w:rPr>
        <w:t>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>9. Разработка должна содержать следующие позиции: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rStyle w:val="af2"/>
          <w:sz w:val="28"/>
        </w:rPr>
        <w:t>I.</w:t>
      </w:r>
      <w:r w:rsidRPr="00E214FC">
        <w:t xml:space="preserve"> </w:t>
      </w:r>
      <w:r w:rsidRPr="00E214FC">
        <w:rPr>
          <w:rStyle w:val="af2"/>
          <w:sz w:val="28"/>
        </w:rPr>
        <w:t>Вводная часть</w:t>
      </w:r>
      <w:r w:rsidRPr="00E214FC">
        <w:rPr>
          <w:sz w:val="28"/>
        </w:rPr>
        <w:t>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rStyle w:val="af2"/>
          <w:sz w:val="28"/>
        </w:rPr>
        <w:t>1.1. Титульный лист</w:t>
      </w:r>
      <w:r w:rsidRPr="00E214FC">
        <w:rPr>
          <w:sz w:val="28"/>
        </w:rPr>
        <w:t>. Наименование образовательного учреждения, ФИО авторов.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rStyle w:val="af2"/>
          <w:sz w:val="28"/>
        </w:rPr>
        <w:t>II. Содержательная часть:</w:t>
      </w:r>
    </w:p>
    <w:p w:rsidR="003A532D" w:rsidRPr="00E214FC" w:rsidRDefault="003A532D" w:rsidP="003A532D">
      <w:pPr>
        <w:pStyle w:val="af4"/>
        <w:spacing w:after="0" w:line="240" w:lineRule="auto"/>
      </w:pPr>
      <w:r w:rsidRPr="00E214FC">
        <w:rPr>
          <w:sz w:val="28"/>
        </w:rPr>
        <w:t xml:space="preserve">2.1. Кроме файла MS </w:t>
      </w:r>
      <w:proofErr w:type="spellStart"/>
      <w:r w:rsidRPr="00E214FC">
        <w:rPr>
          <w:sz w:val="28"/>
        </w:rPr>
        <w:t>Word</w:t>
      </w:r>
      <w:proofErr w:type="spellEnd"/>
      <w:r w:rsidRPr="00E214FC">
        <w:rPr>
          <w:sz w:val="28"/>
        </w:rPr>
        <w:t xml:space="preserve">, если в этом есть необходимость, на диске могут быть </w:t>
      </w:r>
      <w:proofErr w:type="gramStart"/>
      <w:r w:rsidRPr="00E214FC">
        <w:rPr>
          <w:sz w:val="28"/>
        </w:rPr>
        <w:t>записаны</w:t>
      </w:r>
      <w:proofErr w:type="gramEnd"/>
      <w:r w:rsidRPr="00E214FC">
        <w:rPr>
          <w:sz w:val="28"/>
        </w:rPr>
        <w:t>:</w:t>
      </w:r>
    </w:p>
    <w:p w:rsidR="003A532D" w:rsidRPr="00E214FC" w:rsidRDefault="003A532D" w:rsidP="003A532D">
      <w:pPr>
        <w:pStyle w:val="af4"/>
        <w:spacing w:after="0" w:line="240" w:lineRule="auto"/>
        <w:jc w:val="both"/>
      </w:pPr>
      <w:r w:rsidRPr="00E214FC">
        <w:rPr>
          <w:sz w:val="28"/>
        </w:rPr>
        <w:t>- мультимедийная презентация (объём не более 25 Мб);</w:t>
      </w:r>
    </w:p>
    <w:p w:rsidR="003A532D" w:rsidRPr="00E214FC" w:rsidRDefault="003A532D" w:rsidP="003A532D">
      <w:pPr>
        <w:pStyle w:val="af4"/>
        <w:spacing w:after="0" w:line="240" w:lineRule="auto"/>
        <w:jc w:val="both"/>
      </w:pPr>
      <w:r w:rsidRPr="00E214FC">
        <w:rPr>
          <w:sz w:val="28"/>
        </w:rPr>
        <w:t>- рисунки в формате JPG или GIF;</w:t>
      </w:r>
    </w:p>
    <w:p w:rsidR="003A532D" w:rsidRDefault="003A532D" w:rsidP="003A532D">
      <w:pPr>
        <w:pStyle w:val="af4"/>
        <w:spacing w:after="0" w:line="240" w:lineRule="auto"/>
        <w:jc w:val="both"/>
      </w:pPr>
      <w:r w:rsidRPr="00E214FC">
        <w:rPr>
          <w:sz w:val="28"/>
        </w:rPr>
        <w:t>- файлы, содержащие фотографии должны иметь расширение JPG</w:t>
      </w:r>
      <w:r>
        <w:rPr>
          <w:sz w:val="28"/>
        </w:rPr>
        <w:t>.</w:t>
      </w:r>
    </w:p>
    <w:p w:rsidR="003A532D" w:rsidRDefault="003A532D" w:rsidP="003A532D">
      <w:pPr>
        <w:pStyle w:val="af4"/>
        <w:spacing w:after="0" w:line="240" w:lineRule="auto"/>
        <w:ind w:firstLine="720"/>
        <w:jc w:val="both"/>
      </w:pPr>
      <w:r>
        <w:t> </w:t>
      </w:r>
    </w:p>
    <w:p w:rsidR="003A532D" w:rsidRDefault="003A532D" w:rsidP="003A532D">
      <w:pPr>
        <w:pStyle w:val="af4"/>
        <w:spacing w:after="0" w:line="240" w:lineRule="auto"/>
        <w:ind w:firstLine="720"/>
        <w:jc w:val="both"/>
      </w:pPr>
    </w:p>
    <w:p w:rsidR="003A532D" w:rsidRDefault="003A532D" w:rsidP="003A532D">
      <w:pPr>
        <w:pStyle w:val="af4"/>
        <w:spacing w:after="0" w:line="240" w:lineRule="auto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  <w:ind w:left="5290"/>
        <w:jc w:val="right"/>
      </w:pPr>
    </w:p>
    <w:p w:rsidR="003A532D" w:rsidRDefault="003A532D" w:rsidP="003A532D">
      <w:pPr>
        <w:pStyle w:val="af4"/>
      </w:pPr>
    </w:p>
    <w:p w:rsidR="003A532D" w:rsidRPr="00AA1E99" w:rsidRDefault="003A532D" w:rsidP="003A532D">
      <w:pPr>
        <w:pStyle w:val="af4"/>
        <w:tabs>
          <w:tab w:val="left" w:pos="3540"/>
        </w:tabs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№3</w:t>
      </w:r>
    </w:p>
    <w:p w:rsidR="003A532D" w:rsidRPr="00AA1E99" w:rsidRDefault="003A532D" w:rsidP="003A532D">
      <w:pPr>
        <w:pStyle w:val="af4"/>
        <w:tabs>
          <w:tab w:val="left" w:pos="35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A1E99">
        <w:rPr>
          <w:sz w:val="28"/>
          <w:szCs w:val="28"/>
        </w:rPr>
        <w:t>оложению</w:t>
      </w:r>
    </w:p>
    <w:p w:rsidR="003A532D" w:rsidRPr="00AA1E99" w:rsidRDefault="003A532D" w:rsidP="003A532D">
      <w:pPr>
        <w:pStyle w:val="af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32D" w:rsidRPr="00AA1E99" w:rsidRDefault="003A532D" w:rsidP="003A532D">
      <w:pPr>
        <w:pStyle w:val="af4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 </w:t>
      </w:r>
    </w:p>
    <w:p w:rsidR="003A532D" w:rsidRDefault="003A532D" w:rsidP="003A532D">
      <w:pPr>
        <w:pStyle w:val="af4"/>
        <w:jc w:val="center"/>
      </w:pPr>
      <w:r>
        <w:t> </w:t>
      </w:r>
    </w:p>
    <w:p w:rsidR="003A532D" w:rsidRPr="00E214FC" w:rsidRDefault="003A532D" w:rsidP="003A532D">
      <w:pPr>
        <w:pStyle w:val="af4"/>
        <w:jc w:val="center"/>
      </w:pPr>
      <w:r w:rsidRPr="00E214FC">
        <w:rPr>
          <w:sz w:val="28"/>
        </w:rPr>
        <w:t>Критерии и показатели</w:t>
      </w:r>
    </w:p>
    <w:p w:rsidR="003A532D" w:rsidRPr="00E214FC" w:rsidRDefault="003A532D" w:rsidP="003A532D">
      <w:pPr>
        <w:pStyle w:val="af4"/>
        <w:jc w:val="center"/>
      </w:pPr>
      <w:r w:rsidRPr="00E214FC">
        <w:rPr>
          <w:sz w:val="28"/>
        </w:rPr>
        <w:t>оценки содержания конкурсных материалов</w:t>
      </w:r>
    </w:p>
    <w:p w:rsidR="003A532D" w:rsidRPr="00E214FC" w:rsidRDefault="003A532D" w:rsidP="003A532D">
      <w:pPr>
        <w:pStyle w:val="af4"/>
        <w:jc w:val="center"/>
      </w:pPr>
      <w:r w:rsidRPr="00E214FC">
        <w:t>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2"/>
        <w:gridCol w:w="5867"/>
      </w:tblGrid>
      <w:tr w:rsidR="003A532D" w:rsidRPr="00E214FC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Pr="00E214FC" w:rsidRDefault="003A532D" w:rsidP="004A2029">
            <w:pPr>
              <w:pStyle w:val="af6"/>
              <w:spacing w:before="60" w:after="60" w:line="240" w:lineRule="atLeast"/>
              <w:jc w:val="center"/>
            </w:pPr>
            <w:r w:rsidRPr="00E214FC">
              <w:rPr>
                <w:sz w:val="28"/>
              </w:rPr>
              <w:t>Критерии</w:t>
            </w:r>
          </w:p>
          <w:p w:rsidR="003A532D" w:rsidRPr="00E214FC" w:rsidRDefault="003A532D" w:rsidP="004A2029">
            <w:pPr>
              <w:pStyle w:val="af6"/>
              <w:spacing w:before="60" w:after="60" w:line="240" w:lineRule="atLeast"/>
              <w:jc w:val="center"/>
            </w:pPr>
            <w:r w:rsidRPr="00E214FC">
              <w:t> 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32D" w:rsidRPr="00E214FC" w:rsidRDefault="003A532D" w:rsidP="004A2029">
            <w:pPr>
              <w:pStyle w:val="af6"/>
              <w:spacing w:before="60" w:after="60" w:line="240" w:lineRule="atLeast"/>
              <w:jc w:val="center"/>
            </w:pPr>
            <w:r w:rsidRPr="00E214FC">
              <w:rPr>
                <w:sz w:val="28"/>
              </w:rPr>
              <w:t>Показатели</w:t>
            </w:r>
          </w:p>
          <w:p w:rsidR="003A532D" w:rsidRPr="00E214FC" w:rsidRDefault="003A532D" w:rsidP="004A2029">
            <w:pPr>
              <w:pStyle w:val="af6"/>
              <w:spacing w:before="60" w:after="60" w:line="240" w:lineRule="atLeast"/>
              <w:jc w:val="center"/>
            </w:pP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Нормативное правовое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 xml:space="preserve">1. Все направления деятельности образовательной организации закреплены </w:t>
            </w:r>
            <w:proofErr w:type="spellStart"/>
            <w:r>
              <w:rPr>
                <w:sz w:val="28"/>
              </w:rPr>
              <w:t>внутришкольными</w:t>
            </w:r>
            <w:proofErr w:type="spellEnd"/>
            <w:r>
              <w:rPr>
                <w:sz w:val="28"/>
              </w:rPr>
              <w:t xml:space="preserve"> локальными актами, а также договорами с социальными партнерами, с приходами епархий РПЦ, воскресными школами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Имеются локальные акты образовательной организации, регламентирующие деятельность по духовно-нравственному развитию и воспитанию, - 1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3. Не представлена нормативная правовая база – 0 баллов.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Духовно-нравственный компонент в образовательной программе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 xml:space="preserve">1. </w:t>
            </w:r>
            <w:proofErr w:type="gramStart"/>
            <w:r>
              <w:rPr>
                <w:sz w:val="28"/>
              </w:rPr>
              <w:t>Представлен</w:t>
            </w:r>
            <w:proofErr w:type="gramEnd"/>
            <w:r>
              <w:rPr>
                <w:sz w:val="28"/>
              </w:rPr>
              <w:t xml:space="preserve"> через вариативную систему деятельности: урочную, внеурочную, дополнительное образование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Представлен одним видом деятельности  - 1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 xml:space="preserve">3. Не </w:t>
            </w:r>
            <w:proofErr w:type="gramStart"/>
            <w:r>
              <w:rPr>
                <w:sz w:val="28"/>
              </w:rPr>
              <w:t>представлен</w:t>
            </w:r>
            <w:proofErr w:type="gramEnd"/>
            <w:r>
              <w:rPr>
                <w:sz w:val="28"/>
              </w:rPr>
              <w:t xml:space="preserve"> - 0 баллов.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t> </w:t>
            </w: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Кадровый потенциал образовательной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1.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 и реализующих данный компонент,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направленности, но не участвующих в реализации данного компонента,  - 1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3. Отсутствие подготовленных кадров – 0 баллов.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t> </w:t>
            </w: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Организационно-методическое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1. Использование в образовательном процессе учебно-методических комплексов, образовательных программ, прошедших экспертизу и лицензирование,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Наличие методических разработок по духовно-нравственной направленности –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3. Отсутствие методического сопровождения – 0 баллов.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t> </w:t>
            </w: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Инновационная деятельность </w:t>
            </w:r>
            <w:proofErr w:type="gramStart"/>
            <w:r>
              <w:rPr>
                <w:i/>
                <w:sz w:val="28"/>
              </w:rPr>
              <w:t>образовательной</w:t>
            </w:r>
            <w:proofErr w:type="gramEnd"/>
          </w:p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 xml:space="preserve">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1. Участие в конкурсах, фестивалях, олимпиадах,  чтениях и экспериментальной деятельности на федеральном и межрегиональном уровнях по духовно-нравственной направленности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Участие в конкурсах, фестивалях, олимпиадах, чтениях и экспериментальной деятельности на региональном и муниципальном уровнях по духовно-нравственной направленности –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3. Не прослеживается участие в инновационном движении – 0 баллов.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t> </w:t>
            </w:r>
          </w:p>
        </w:tc>
      </w:tr>
      <w:tr w:rsidR="003A532D" w:rsidTr="004A2029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Социальное партнерство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  <w:jc w:val="center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(возможные партнеры: родители, представители епархий РПЦ, учреждения социальной сферы, представители государственной  власти</w:t>
            </w:r>
            <w:proofErr w:type="gramEnd"/>
          </w:p>
          <w:p w:rsidR="003A532D" w:rsidRDefault="003A532D" w:rsidP="004A2029">
            <w:pPr>
              <w:pStyle w:val="af6"/>
              <w:spacing w:before="20" w:after="20" w:line="240" w:lineRule="atLeas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и общественных 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организаций и др.)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1. Сеть социальных партнеров, взаимодействующих с образовательной организацией в реализации программ духовно-нравственного развития и воспитания, – 2 балла;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2. Взаимодействие осуществляется только с одним из социальных партнеров – 1 балл;</w:t>
            </w:r>
          </w:p>
          <w:p w:rsidR="003A532D" w:rsidRDefault="003A532D" w:rsidP="004A2029">
            <w:pPr>
              <w:pStyle w:val="af6"/>
              <w:spacing w:before="20" w:after="20" w:line="240" w:lineRule="atLeast"/>
            </w:pPr>
            <w:r>
              <w:rPr>
                <w:sz w:val="28"/>
              </w:rPr>
              <w:t>3. Реализация программ осуществляется только внутренними ресурсами учреждений  – 0 баллов.</w:t>
            </w:r>
          </w:p>
        </w:tc>
      </w:tr>
    </w:tbl>
    <w:p w:rsidR="003A532D" w:rsidRDefault="003A532D" w:rsidP="003A532D">
      <w:pPr>
        <w:pStyle w:val="af4"/>
      </w:pPr>
      <w:r>
        <w:t> </w:t>
      </w:r>
    </w:p>
    <w:p w:rsidR="003A532D" w:rsidRDefault="003A532D" w:rsidP="003A532D">
      <w:pPr>
        <w:pStyle w:val="af4"/>
      </w:pPr>
      <w:r>
        <w:t> </w:t>
      </w:r>
    </w:p>
    <w:p w:rsidR="003A532D" w:rsidRDefault="003A532D" w:rsidP="003A532D">
      <w:pPr>
        <w:pStyle w:val="af4"/>
      </w:pPr>
      <w:r>
        <w:t> </w:t>
      </w:r>
    </w:p>
    <w:p w:rsidR="003A532D" w:rsidRPr="003A532D" w:rsidRDefault="003A532D" w:rsidP="003A532D">
      <w:pPr>
        <w:pStyle w:val="af4"/>
        <w:ind w:firstLine="709"/>
        <w:jc w:val="center"/>
      </w:pPr>
    </w:p>
    <w:p w:rsidR="003A532D" w:rsidRDefault="003A532D" w:rsidP="003A532D">
      <w:pPr>
        <w:pStyle w:val="af4"/>
        <w:spacing w:after="0"/>
        <w:jc w:val="center"/>
      </w:pPr>
    </w:p>
    <w:p w:rsidR="003A532D" w:rsidRPr="003A532D" w:rsidRDefault="003A532D" w:rsidP="003A532D">
      <w:pPr>
        <w:pStyle w:val="af4"/>
        <w:spacing w:after="0" w:line="240" w:lineRule="auto"/>
        <w:jc w:val="both"/>
      </w:pPr>
    </w:p>
    <w:p w:rsidR="003A532D" w:rsidRDefault="003A532D" w:rsidP="003A532D">
      <w:pPr>
        <w:pStyle w:val="af4"/>
        <w:spacing w:after="0"/>
        <w:jc w:val="right"/>
      </w:pPr>
    </w:p>
    <w:p w:rsidR="003A532D" w:rsidRDefault="003A532D" w:rsidP="003A532D">
      <w:pPr>
        <w:pStyle w:val="af4"/>
        <w:spacing w:after="0"/>
        <w:jc w:val="right"/>
      </w:pPr>
    </w:p>
    <w:p w:rsidR="003A532D" w:rsidRDefault="003A532D" w:rsidP="003A532D">
      <w:pPr>
        <w:pStyle w:val="af4"/>
        <w:spacing w:after="0"/>
        <w:jc w:val="right"/>
      </w:pPr>
    </w:p>
    <w:p w:rsidR="003A532D" w:rsidRDefault="003A532D" w:rsidP="003A532D">
      <w:pPr>
        <w:pStyle w:val="af4"/>
        <w:spacing w:after="0"/>
        <w:jc w:val="right"/>
      </w:pPr>
    </w:p>
    <w:p w:rsidR="003A532D" w:rsidRDefault="003A532D" w:rsidP="003A532D">
      <w:pPr>
        <w:pStyle w:val="af4"/>
        <w:ind w:firstLine="709"/>
      </w:pPr>
    </w:p>
    <w:p w:rsidR="003A532D" w:rsidRPr="00C05762" w:rsidRDefault="003A532D" w:rsidP="003A532D"/>
    <w:p w:rsidR="00CE7033" w:rsidRDefault="00CE7033" w:rsidP="00CE7033">
      <w:pPr>
        <w:pStyle w:val="af4"/>
      </w:pPr>
    </w:p>
    <w:p w:rsidR="00CE7033" w:rsidRDefault="00CE7033" w:rsidP="00CE7033">
      <w:pPr>
        <w:pStyle w:val="af4"/>
      </w:pPr>
      <w:r>
        <w:t> </w:t>
      </w:r>
    </w:p>
    <w:p w:rsidR="00CE7033" w:rsidRDefault="00CE7033" w:rsidP="00CE7033">
      <w:pPr>
        <w:pStyle w:val="af4"/>
      </w:pPr>
      <w:r>
        <w:t> </w:t>
      </w:r>
    </w:p>
    <w:p w:rsidR="00CE7033" w:rsidRDefault="00CE7033" w:rsidP="00CE7033">
      <w:pPr>
        <w:pStyle w:val="af4"/>
        <w:ind w:firstLine="709"/>
        <w:jc w:val="center"/>
      </w:pPr>
      <w:r>
        <w:t> </w:t>
      </w:r>
    </w:p>
    <w:p w:rsidR="00CE7033" w:rsidRDefault="00CE7033" w:rsidP="00CE7033">
      <w:pPr>
        <w:pStyle w:val="af4"/>
        <w:ind w:firstLine="709"/>
        <w:jc w:val="center"/>
      </w:pPr>
    </w:p>
    <w:p w:rsidR="00CE7033" w:rsidRDefault="00CE7033" w:rsidP="00CE7033">
      <w:pPr>
        <w:pStyle w:val="af4"/>
        <w:ind w:firstLine="709"/>
        <w:jc w:val="center"/>
      </w:pPr>
    </w:p>
    <w:p w:rsidR="00CE7033" w:rsidRDefault="00CE7033" w:rsidP="00CE7033">
      <w:pPr>
        <w:pStyle w:val="af4"/>
        <w:ind w:firstLine="709"/>
        <w:jc w:val="center"/>
      </w:pPr>
    </w:p>
    <w:p w:rsidR="00CE7033" w:rsidRDefault="00CE7033" w:rsidP="00CE7033">
      <w:pPr>
        <w:pStyle w:val="af4"/>
        <w:ind w:firstLine="709"/>
        <w:jc w:val="center"/>
      </w:pPr>
    </w:p>
    <w:p w:rsidR="00CE7033" w:rsidRDefault="00CE7033" w:rsidP="00CE7033">
      <w:pPr>
        <w:pStyle w:val="af4"/>
        <w:ind w:firstLine="709"/>
        <w:jc w:val="center"/>
      </w:pPr>
    </w:p>
    <w:p w:rsidR="00CE7033" w:rsidRDefault="00CE7033" w:rsidP="00CE7033">
      <w:pPr>
        <w:pStyle w:val="af4"/>
        <w:ind w:firstLine="709"/>
        <w:jc w:val="center"/>
      </w:pPr>
    </w:p>
    <w:p w:rsidR="00BD10FD" w:rsidRDefault="00BD10FD" w:rsidP="00BD10FD">
      <w:pPr>
        <w:rPr>
          <w:lang w:eastAsia="ru-RU"/>
        </w:rPr>
      </w:pPr>
    </w:p>
    <w:p w:rsidR="00BD10FD" w:rsidRPr="00BD10FD" w:rsidRDefault="00BD10FD" w:rsidP="00BD10FD">
      <w:pPr>
        <w:rPr>
          <w:lang w:eastAsia="ru-RU"/>
        </w:rPr>
      </w:pPr>
    </w:p>
    <w:sectPr w:rsidR="00BD10FD" w:rsidRPr="00BD10FD" w:rsidSect="0089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44" w:rsidRDefault="00693E44" w:rsidP="00330663">
      <w:r>
        <w:separator/>
      </w:r>
    </w:p>
  </w:endnote>
  <w:endnote w:type="continuationSeparator" w:id="0">
    <w:p w:rsidR="00693E44" w:rsidRDefault="00693E44" w:rsidP="003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44" w:rsidRDefault="00693E44" w:rsidP="00330663">
      <w:r>
        <w:separator/>
      </w:r>
    </w:p>
  </w:footnote>
  <w:footnote w:type="continuationSeparator" w:id="0">
    <w:p w:rsidR="00693E44" w:rsidRDefault="00693E44" w:rsidP="0033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C91"/>
    <w:multiLevelType w:val="multilevel"/>
    <w:tmpl w:val="18225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63"/>
    <w:rsid w:val="000D609B"/>
    <w:rsid w:val="00117291"/>
    <w:rsid w:val="00126EF7"/>
    <w:rsid w:val="00155AF3"/>
    <w:rsid w:val="001C2B12"/>
    <w:rsid w:val="001C650D"/>
    <w:rsid w:val="00253D60"/>
    <w:rsid w:val="002571D7"/>
    <w:rsid w:val="0029748A"/>
    <w:rsid w:val="0031551F"/>
    <w:rsid w:val="00330663"/>
    <w:rsid w:val="003415F9"/>
    <w:rsid w:val="003A532D"/>
    <w:rsid w:val="003E0C08"/>
    <w:rsid w:val="004503BC"/>
    <w:rsid w:val="00464085"/>
    <w:rsid w:val="00473118"/>
    <w:rsid w:val="004C5CD0"/>
    <w:rsid w:val="00537D75"/>
    <w:rsid w:val="00576E09"/>
    <w:rsid w:val="00613322"/>
    <w:rsid w:val="00693E44"/>
    <w:rsid w:val="00707BBE"/>
    <w:rsid w:val="00721A57"/>
    <w:rsid w:val="00722FE4"/>
    <w:rsid w:val="00794B28"/>
    <w:rsid w:val="007A3B6F"/>
    <w:rsid w:val="007A7B60"/>
    <w:rsid w:val="00835C17"/>
    <w:rsid w:val="00853D62"/>
    <w:rsid w:val="00857C2D"/>
    <w:rsid w:val="008730D1"/>
    <w:rsid w:val="00873E30"/>
    <w:rsid w:val="00895956"/>
    <w:rsid w:val="00895F2E"/>
    <w:rsid w:val="008C4162"/>
    <w:rsid w:val="00A60CBB"/>
    <w:rsid w:val="00A7762E"/>
    <w:rsid w:val="00B066A2"/>
    <w:rsid w:val="00BB7422"/>
    <w:rsid w:val="00BD10FD"/>
    <w:rsid w:val="00BD6EE1"/>
    <w:rsid w:val="00C33943"/>
    <w:rsid w:val="00C96527"/>
    <w:rsid w:val="00CE5BDA"/>
    <w:rsid w:val="00CE7033"/>
    <w:rsid w:val="00D465D1"/>
    <w:rsid w:val="00E123F9"/>
    <w:rsid w:val="00E35A88"/>
    <w:rsid w:val="00EC7663"/>
    <w:rsid w:val="00EF5CEA"/>
    <w:rsid w:val="00F05F9C"/>
    <w:rsid w:val="00F248F8"/>
    <w:rsid w:val="00F87E52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C5CD0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6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663"/>
  </w:style>
  <w:style w:type="paragraph" w:styleId="a5">
    <w:name w:val="footer"/>
    <w:basedOn w:val="a"/>
    <w:link w:val="a6"/>
    <w:uiPriority w:val="99"/>
    <w:unhideWhenUsed/>
    <w:rsid w:val="00330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663"/>
  </w:style>
  <w:style w:type="paragraph" w:styleId="a7">
    <w:name w:val="Normal (Web)"/>
    <w:basedOn w:val="a"/>
    <w:uiPriority w:val="99"/>
    <w:unhideWhenUsed/>
    <w:rsid w:val="00576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6E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6E0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6E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6E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6E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6E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6E0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853D6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4C5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C5CD0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C96527"/>
    <w:rPr>
      <w:b/>
      <w:bCs/>
    </w:rPr>
  </w:style>
  <w:style w:type="character" w:customStyle="1" w:styleId="apple-style-span">
    <w:name w:val="apple-style-span"/>
    <w:basedOn w:val="a0"/>
    <w:rsid w:val="008730D1"/>
  </w:style>
  <w:style w:type="character" w:styleId="af1">
    <w:name w:val="Hyperlink"/>
    <w:basedOn w:val="a0"/>
    <w:uiPriority w:val="99"/>
    <w:unhideWhenUsed/>
    <w:rsid w:val="00EF5CEA"/>
    <w:rPr>
      <w:color w:val="0000FF"/>
      <w:u w:val="single"/>
    </w:rPr>
  </w:style>
  <w:style w:type="character" w:customStyle="1" w:styleId="af2">
    <w:name w:val="Выделение жирным"/>
    <w:rsid w:val="00BD10FD"/>
    <w:rPr>
      <w:b/>
      <w:bCs/>
    </w:rPr>
  </w:style>
  <w:style w:type="character" w:styleId="af3">
    <w:name w:val="Emphasis"/>
    <w:rsid w:val="00BD10FD"/>
    <w:rPr>
      <w:i/>
      <w:iCs/>
    </w:rPr>
  </w:style>
  <w:style w:type="paragraph" w:styleId="af4">
    <w:name w:val="Body Text"/>
    <w:basedOn w:val="a"/>
    <w:link w:val="af5"/>
    <w:rsid w:val="00BD10FD"/>
    <w:pPr>
      <w:keepNext/>
      <w:tabs>
        <w:tab w:val="left" w:pos="708"/>
      </w:tabs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BD10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BD10FD"/>
    <w:pPr>
      <w:keepNext/>
      <w:suppressLineNumbers/>
      <w:tabs>
        <w:tab w:val="left" w:pos="708"/>
      </w:tabs>
      <w:suppressAutoHyphens/>
      <w:spacing w:after="20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Света</cp:lastModifiedBy>
  <cp:revision>20</cp:revision>
  <cp:lastPrinted>2020-07-06T06:59:00Z</cp:lastPrinted>
  <dcterms:created xsi:type="dcterms:W3CDTF">2019-05-28T13:47:00Z</dcterms:created>
  <dcterms:modified xsi:type="dcterms:W3CDTF">2021-01-21T08:07:00Z</dcterms:modified>
</cp:coreProperties>
</file>