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7" w:rsidRPr="0024390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Pr="0058414C">
        <w:rPr>
          <w:rFonts w:ascii="Times New Roman" w:hAnsi="Times New Roman" w:cs="Times New Roman"/>
          <w:b/>
          <w:i/>
          <w:sz w:val="32"/>
          <w:szCs w:val="32"/>
        </w:rPr>
        <w:t xml:space="preserve">Консультация для родителей           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58414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« Музыкальные игры с ребенком дома».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ab/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«Громко – тихо запоем»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Игровым материалом может быть любая игрушка.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«Научи матрешек танцевать»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Игровой материал: большая и маленькая матрешки.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ребенок взрослому.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«Кошка Мурка и музыкальные игрушки»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8414C">
        <w:rPr>
          <w:rFonts w:ascii="Times New Roman" w:hAnsi="Times New Roman" w:cs="Times New Roman"/>
          <w:sz w:val="28"/>
          <w:szCs w:val="28"/>
        </w:rPr>
        <w:t>Игровой материал: музыкальные игрушки – дудочка, колокольчик, музыкальный молоточек; мягкая игрушка- кошка, коробка.</w:t>
      </w:r>
      <w:proofErr w:type="gramEnd"/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достает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кошку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>за небольшой ширмой) играет на музыкальных игрушках. Ребенок узнает их.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Ребенок вместе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взрослым могут участвовать в том или ином этюде с музыкой.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Используются следующие игровые этюды:</w:t>
      </w:r>
    </w:p>
    <w:p w:rsidR="006E6D77" w:rsidRDefault="006E6D77" w:rsidP="006E6D77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 воображаемым дождем;</w:t>
      </w:r>
    </w:p>
    <w:p w:rsidR="006E6D77" w:rsidRPr="0058414C" w:rsidRDefault="006E6D77" w:rsidP="006E6D77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414C">
        <w:rPr>
          <w:rFonts w:ascii="Times New Roman" w:hAnsi="Times New Roman" w:cs="Times New Roman"/>
          <w:sz w:val="28"/>
          <w:szCs w:val="28"/>
        </w:rPr>
        <w:t>) игра с воображаемым мячом;</w:t>
      </w:r>
    </w:p>
    <w:p w:rsidR="006E6D77" w:rsidRPr="0058414C" w:rsidRDefault="006E6D77" w:rsidP="006E6D77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14C">
        <w:rPr>
          <w:rFonts w:ascii="Times New Roman" w:hAnsi="Times New Roman" w:cs="Times New Roman"/>
          <w:sz w:val="28"/>
          <w:szCs w:val="28"/>
        </w:rPr>
        <w:t>) игра в снежки;</w:t>
      </w:r>
    </w:p>
    <w:p w:rsidR="006E6D77" w:rsidRPr="0058414C" w:rsidRDefault="006E6D77" w:rsidP="006E6D77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414C">
        <w:rPr>
          <w:rFonts w:ascii="Times New Roman" w:hAnsi="Times New Roman" w:cs="Times New Roman"/>
          <w:sz w:val="28"/>
          <w:szCs w:val="28"/>
        </w:rPr>
        <w:t>) передача контрастного настроения (котик заболел – котик выздоровел).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Домашний концерт.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как бы не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слышат - они не реагируют на нее, спокойно занимаясь своими делами: играют, рисуют...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Самый простой прием: предложить малышу потанцевать или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животных... Для этой игры очень подходят такие программные произведения, как "Времена года" - и Чайковского, и </w:t>
      </w:r>
      <w:proofErr w:type="spellStart"/>
      <w:r w:rsidRPr="0058414C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8414C">
        <w:rPr>
          <w:rFonts w:ascii="Times New Roman" w:hAnsi="Times New Roman" w:cs="Times New Roman"/>
          <w:sz w:val="28"/>
          <w:szCs w:val="28"/>
        </w:rPr>
        <w:t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Он начинает различать оттенки и красоту мелодий. Его мир становится богаче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а чувства - тоньше. Со временем, лет с трех, он сможет слушать музыку уже без дополнительных игр и уловок - "давай потанцуем", "на что это похоже"...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</w:t>
      </w:r>
      <w:r w:rsidRPr="0058414C">
        <w:rPr>
          <w:rFonts w:ascii="Times New Roman" w:hAnsi="Times New Roman" w:cs="Times New Roman"/>
          <w:sz w:val="28"/>
          <w:szCs w:val="28"/>
        </w:rPr>
        <w:lastRenderedPageBreak/>
        <w:t>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тебя.</w:t>
      </w:r>
    </w:p>
    <w:p w:rsidR="006E6D77" w:rsidRPr="0058414C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Разумеется, было бы очень здорово, если бы в доме иногда звучала живая музыка, то есть кто-то из взрослых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играл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</w:t>
      </w:r>
    </w:p>
    <w:p w:rsidR="006E6D77" w:rsidRDefault="006E6D77" w:rsidP="006E6D7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совершенно, сказочный шелестящий звон. Ребенку обязательно понравится.</w:t>
      </w:r>
    </w:p>
    <w:p w:rsidR="00000000" w:rsidRDefault="006E6D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77"/>
    <w:rsid w:val="006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2017-08-28T08:58:00Z</dcterms:created>
  <dcterms:modified xsi:type="dcterms:W3CDTF">2017-08-28T08:58:00Z</dcterms:modified>
</cp:coreProperties>
</file>