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61" w:rsidRPr="00B86D61" w:rsidRDefault="00B86D61" w:rsidP="00B86D61">
      <w:pPr>
        <w:rPr>
          <w:rFonts w:ascii="Times New Roman" w:hAnsi="Times New Roman" w:cs="Times New Roman"/>
          <w:b/>
          <w:sz w:val="28"/>
          <w:szCs w:val="28"/>
        </w:rPr>
      </w:pPr>
      <w:r w:rsidRPr="00B86D61">
        <w:rPr>
          <w:rFonts w:ascii="Times New Roman" w:hAnsi="Times New Roman" w:cs="Times New Roman"/>
          <w:b/>
          <w:sz w:val="28"/>
          <w:szCs w:val="28"/>
        </w:rPr>
        <w:t xml:space="preserve">                             Консультация для родителей           </w:t>
      </w:r>
    </w:p>
    <w:p w:rsidR="00B86D61" w:rsidRPr="00B86D61" w:rsidRDefault="00B86D61" w:rsidP="00B86D61">
      <w:pPr>
        <w:rPr>
          <w:rFonts w:ascii="Times New Roman" w:hAnsi="Times New Roman" w:cs="Times New Roman"/>
          <w:b/>
          <w:sz w:val="28"/>
          <w:szCs w:val="28"/>
        </w:rPr>
      </w:pPr>
      <w:r w:rsidRPr="00B86D61">
        <w:rPr>
          <w:rFonts w:ascii="Times New Roman" w:hAnsi="Times New Roman" w:cs="Times New Roman"/>
          <w:b/>
          <w:sz w:val="28"/>
          <w:szCs w:val="28"/>
        </w:rPr>
        <w:t xml:space="preserve">                  « Музыкальные игры с ребенком дома».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ab/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 xml:space="preserve"> Музыкальность ребенка имеет генетическую основу и развивается у каждого ребенка при создании благоприятных условий. Музыкальные игры помогают освоению различных свойств музыкального звука: силы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 xml:space="preserve">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B86D61" w:rsidRPr="00BC77C4" w:rsidRDefault="00B86D61" w:rsidP="00B86D61">
      <w:pPr>
        <w:rPr>
          <w:rFonts w:ascii="Times New Roman" w:hAnsi="Times New Roman" w:cs="Times New Roman"/>
          <w:i/>
          <w:sz w:val="28"/>
          <w:szCs w:val="28"/>
        </w:rPr>
      </w:pPr>
      <w:r w:rsidRPr="00BC77C4">
        <w:rPr>
          <w:rFonts w:ascii="Times New Roman" w:hAnsi="Times New Roman" w:cs="Times New Roman"/>
          <w:i/>
          <w:sz w:val="28"/>
          <w:szCs w:val="28"/>
        </w:rPr>
        <w:t>Игра «Громко – тихо запоем»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Игровым материалом может быть любая игрушка.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B86D61" w:rsidRPr="00BC77C4" w:rsidRDefault="00B86D61" w:rsidP="00B86D61">
      <w:pPr>
        <w:rPr>
          <w:rFonts w:ascii="Times New Roman" w:hAnsi="Times New Roman" w:cs="Times New Roman"/>
          <w:i/>
          <w:sz w:val="28"/>
          <w:szCs w:val="28"/>
        </w:rPr>
      </w:pPr>
      <w:r w:rsidRPr="00BC77C4">
        <w:rPr>
          <w:rFonts w:ascii="Times New Roman" w:hAnsi="Times New Roman" w:cs="Times New Roman"/>
          <w:i/>
          <w:sz w:val="28"/>
          <w:szCs w:val="28"/>
        </w:rPr>
        <w:t>Игра «Научи матрешек танцевать»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Игровой материал: большая и маленькая матрешки.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ребенок взрослому.</w:t>
      </w:r>
    </w:p>
    <w:p w:rsidR="00B86D61" w:rsidRPr="00BC77C4" w:rsidRDefault="00B86D61" w:rsidP="00B86D61">
      <w:pPr>
        <w:rPr>
          <w:rFonts w:ascii="Times New Roman" w:hAnsi="Times New Roman" w:cs="Times New Roman"/>
          <w:i/>
          <w:sz w:val="28"/>
          <w:szCs w:val="28"/>
        </w:rPr>
      </w:pPr>
      <w:r w:rsidRPr="00BC77C4">
        <w:rPr>
          <w:rFonts w:ascii="Times New Roman" w:hAnsi="Times New Roman" w:cs="Times New Roman"/>
          <w:i/>
          <w:sz w:val="28"/>
          <w:szCs w:val="28"/>
        </w:rPr>
        <w:t>Игра «Кошка Мурка и музыкальные игрушки»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Игровой материал: музыкальные игрушки – дудочка, колокольчик, музыкальный молоточек; мягкая игрушк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 xml:space="preserve"> кошка, коробка.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 xml:space="preserve">Взрослый приносит коробку, перевязанную лентой, достает 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 xml:space="preserve"> туда 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>кошку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 xml:space="preserve">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>за небольшой ширмой) играет на музыкальных игрушках. Ребенок узнает их.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 xml:space="preserve">Ребенок вместе 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 xml:space="preserve"> взрослым могут участвовать в том или ином этюде с музыкой.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Используются следующие игровые этюды: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lastRenderedPageBreak/>
        <w:t>а) с воображаемым дождем;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б) игра с воображаемым мячом;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в) игра в снежки;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г) передача контрастного настроения (котик заболел – котик выздоровел).</w:t>
      </w:r>
    </w:p>
    <w:p w:rsidR="00B86D61" w:rsidRPr="00BC77C4" w:rsidRDefault="00B86D61" w:rsidP="00B86D6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C77C4">
        <w:rPr>
          <w:rFonts w:ascii="Times New Roman" w:hAnsi="Times New Roman" w:cs="Times New Roman"/>
          <w:i/>
          <w:sz w:val="28"/>
          <w:szCs w:val="28"/>
        </w:rPr>
        <w:t>Домашний концерт.</w:t>
      </w:r>
    </w:p>
    <w:bookmarkEnd w:id="0"/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рисуют...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 xml:space="preserve">Самый простой прием: предложить малышу потанцевать или 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 xml:space="preserve"> 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животных... Для этой игры очень подходят такие программные произведения, как "Времена года" - и Чайковского, и Вивальди.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Он начинает различать оттенки и красоту мелодий. Его мир становится богаче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 xml:space="preserve">а чувства - тоньше. Со временем, лет с трех, он сможет слушать музыку уже без дополнительных игр и уловок - "давай потанцуем", "на что это похоже"... Многие малыши к этому времени осваивают кнопочки музыкального центра и сами начинают ставить себе диски. Однажды, когда </w:t>
      </w:r>
      <w:r w:rsidRPr="00B86D61">
        <w:rPr>
          <w:rFonts w:ascii="Times New Roman" w:hAnsi="Times New Roman" w:cs="Times New Roman"/>
          <w:sz w:val="28"/>
          <w:szCs w:val="28"/>
        </w:rPr>
        <w:lastRenderedPageBreak/>
        <w:t>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тебя.</w:t>
      </w:r>
    </w:p>
    <w:p w:rsidR="00B86D61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 xml:space="preserve">Разумеется, было бы очень </w:t>
      </w:r>
      <w:proofErr w:type="gramStart"/>
      <w:r w:rsidRPr="00B86D6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86D61">
        <w:rPr>
          <w:rFonts w:ascii="Times New Roman" w:hAnsi="Times New Roman" w:cs="Times New Roman"/>
          <w:sz w:val="28"/>
          <w:szCs w:val="28"/>
        </w:rPr>
        <w:t>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</w:t>
      </w:r>
    </w:p>
    <w:p w:rsidR="002C18E4" w:rsidRPr="00B86D61" w:rsidRDefault="00B86D61" w:rsidP="00B86D61">
      <w:pPr>
        <w:rPr>
          <w:rFonts w:ascii="Times New Roman" w:hAnsi="Times New Roman" w:cs="Times New Roman"/>
          <w:sz w:val="28"/>
          <w:szCs w:val="28"/>
        </w:rPr>
      </w:pPr>
      <w:r w:rsidRPr="00B86D61">
        <w:rPr>
          <w:rFonts w:ascii="Times New Roman" w:hAnsi="Times New Roman" w:cs="Times New Roman"/>
          <w:sz w:val="28"/>
          <w:szCs w:val="28"/>
        </w:rPr>
        <w:t>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совершенно, сказочный шелестящий звон. Ребенку обязательно понравится.</w:t>
      </w:r>
    </w:p>
    <w:sectPr w:rsidR="002C18E4" w:rsidRPr="00B8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DE"/>
    <w:rsid w:val="002C18E4"/>
    <w:rsid w:val="00B86D61"/>
    <w:rsid w:val="00BC77C4"/>
    <w:rsid w:val="00E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Лёлик64</dc:creator>
  <cp:keywords/>
  <dc:description/>
  <cp:lastModifiedBy>Лёлик64</cp:lastModifiedBy>
  <cp:revision>4</cp:revision>
  <dcterms:created xsi:type="dcterms:W3CDTF">2023-01-12T16:40:00Z</dcterms:created>
  <dcterms:modified xsi:type="dcterms:W3CDTF">2023-01-12T17:06:00Z</dcterms:modified>
</cp:coreProperties>
</file>