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13" w:rsidRDefault="00364C13" w:rsidP="00364C13">
      <w:pPr>
        <w:spacing w:after="0"/>
        <w:jc w:val="both"/>
        <w:rPr>
          <w:rFonts w:ascii="Times New Roman" w:hAnsi="Times New Roman" w:cs="Times New Roman"/>
          <w:i/>
          <w:color w:val="C0504D" w:themeColor="accent2"/>
          <w:sz w:val="48"/>
          <w:szCs w:val="48"/>
          <w:u w:val="single"/>
        </w:rPr>
      </w:pPr>
      <w:r>
        <w:rPr>
          <w:noProof/>
          <w:lang w:eastAsia="ru-RU"/>
        </w:rPr>
        <w:drawing>
          <wp:anchor distT="0" distB="0" distL="114300" distR="114300" simplePos="0" relativeHeight="251658240" behindDoc="0" locked="0" layoutInCell="1" allowOverlap="1">
            <wp:simplePos x="0" y="0"/>
            <wp:positionH relativeFrom="margin">
              <wp:posOffset>4752975</wp:posOffset>
            </wp:positionH>
            <wp:positionV relativeFrom="margin">
              <wp:posOffset>-295275</wp:posOffset>
            </wp:positionV>
            <wp:extent cx="1800225" cy="1866900"/>
            <wp:effectExtent l="19050" t="0" r="9525" b="0"/>
            <wp:wrapSquare wrapText="bothSides"/>
            <wp:docPr id="2" name="Рисунок 1" descr="http://xn-----elcabpsgjkmskdbaxkuaci3g.xn--p1ai/image/cache/catalog/flowers/%20%D1%81%D0%BC%D0%B0%D0%B9%D0%BB%D0%B8%D0%BA%D0%B8-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elcabpsgjkmskdbaxkuaci3g.xn--p1ai/image/cache/catalog/flowers/%20%D1%81%D0%BC%D0%B0%D0%B9%D0%BB%D0%B8%D0%BA%D0%B8-500x500.jpg"/>
                    <pic:cNvPicPr>
                      <a:picLocks noChangeAspect="1" noChangeArrowheads="1"/>
                    </pic:cNvPicPr>
                  </pic:nvPicPr>
                  <pic:blipFill>
                    <a:blip r:embed="rId4" cstate="print"/>
                    <a:srcRect/>
                    <a:stretch>
                      <a:fillRect/>
                    </a:stretch>
                  </pic:blipFill>
                  <pic:spPr bwMode="auto">
                    <a:xfrm>
                      <a:off x="0" y="0"/>
                      <a:ext cx="1800225" cy="1866900"/>
                    </a:xfrm>
                    <a:prstGeom prst="rect">
                      <a:avLst/>
                    </a:prstGeom>
                    <a:noFill/>
                  </pic:spPr>
                </pic:pic>
              </a:graphicData>
            </a:graphic>
          </wp:anchor>
        </w:drawing>
      </w:r>
      <w:r>
        <w:rPr>
          <w:rFonts w:ascii="Times New Roman" w:hAnsi="Times New Roman" w:cs="Times New Roman"/>
          <w:i/>
          <w:color w:val="C0504D" w:themeColor="accent2"/>
          <w:sz w:val="48"/>
          <w:szCs w:val="48"/>
          <w:u w:val="single"/>
        </w:rPr>
        <w:t>«</w:t>
      </w:r>
      <w:r>
        <w:rPr>
          <w:rFonts w:ascii="Times New Roman" w:hAnsi="Times New Roman" w:cs="Times New Roman"/>
          <w:i/>
          <w:color w:val="FF0000"/>
          <w:sz w:val="48"/>
          <w:szCs w:val="48"/>
          <w:u w:val="single"/>
        </w:rPr>
        <w:t xml:space="preserve">Организация  </w:t>
      </w:r>
      <w:r>
        <w:rPr>
          <w:rFonts w:ascii="Times New Roman" w:hAnsi="Times New Roman" w:cs="Times New Roman"/>
          <w:i/>
          <w:color w:val="0070C0"/>
          <w:sz w:val="48"/>
          <w:szCs w:val="48"/>
          <w:u w:val="single"/>
        </w:rPr>
        <w:t>утренников</w:t>
      </w:r>
    </w:p>
    <w:p w:rsidR="00364C13" w:rsidRDefault="00364C13" w:rsidP="00364C13">
      <w:pPr>
        <w:jc w:val="both"/>
        <w:rPr>
          <w:rFonts w:ascii="Times New Roman" w:hAnsi="Times New Roman" w:cs="Times New Roman"/>
          <w:i/>
          <w:color w:val="C0504D" w:themeColor="accent2"/>
          <w:sz w:val="48"/>
          <w:szCs w:val="48"/>
          <w:u w:val="single"/>
        </w:rPr>
      </w:pPr>
      <w:r>
        <w:rPr>
          <w:rFonts w:ascii="Times New Roman" w:hAnsi="Times New Roman" w:cs="Times New Roman"/>
          <w:i/>
          <w:color w:val="00B050"/>
          <w:sz w:val="48"/>
          <w:szCs w:val="48"/>
          <w:u w:val="single"/>
        </w:rPr>
        <w:t>в детском саду</w:t>
      </w:r>
      <w:r>
        <w:rPr>
          <w:rFonts w:ascii="Times New Roman" w:hAnsi="Times New Roman" w:cs="Times New Roman"/>
          <w:i/>
          <w:color w:val="C0504D" w:themeColor="accent2"/>
          <w:sz w:val="48"/>
          <w:szCs w:val="48"/>
          <w:u w:val="single"/>
        </w:rPr>
        <w:t>»</w:t>
      </w:r>
      <w:r>
        <w:rPr>
          <w:rFonts w:ascii="Times New Roman" w:hAnsi="Times New Roman" w:cs="Times New Roman"/>
          <w:i/>
          <w:noProof/>
          <w:sz w:val="48"/>
          <w:szCs w:val="48"/>
          <w:lang w:eastAsia="ru-RU"/>
        </w:rPr>
        <w:t xml:space="preserve"> .</w:t>
      </w:r>
    </w:p>
    <w:p w:rsidR="00364C13" w:rsidRDefault="00364C13" w:rsidP="00364C13">
      <w:pPr>
        <w:spacing w:after="0"/>
        <w:rPr>
          <w:rFonts w:ascii="Times New Roman" w:hAnsi="Times New Roman" w:cs="Times New Roman"/>
          <w:b w:val="0"/>
          <w:sz w:val="28"/>
          <w:szCs w:val="28"/>
        </w:rPr>
      </w:pPr>
      <w:r>
        <w:rPr>
          <w:rFonts w:ascii="Times New Roman" w:hAnsi="Times New Roman" w:cs="Times New Roman"/>
          <w:b w:val="0"/>
          <w:sz w:val="28"/>
          <w:szCs w:val="28"/>
        </w:rPr>
        <w:t xml:space="preserve">       </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8"/>
          <w:szCs w:val="28"/>
        </w:rPr>
        <w:t xml:space="preserve">     </w:t>
      </w:r>
      <w:r>
        <w:rPr>
          <w:rFonts w:ascii="Times New Roman" w:hAnsi="Times New Roman" w:cs="Times New Roman"/>
          <w:b w:val="0"/>
          <w:sz w:val="26"/>
          <w:szCs w:val="26"/>
        </w:rPr>
        <w:t>Все мы знаем, с каким нетерпением ждут дети праздника в детском саду! Сколько волнений испытывают взрослые, при подготовке и проведении  праздника для ребят.  Как стремятся попасть на него родители, чтобы разделить с малышами радость большого торжества!</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6"/>
          <w:szCs w:val="26"/>
        </w:rPr>
        <w:t xml:space="preserve">      Но праздни</w:t>
      </w:r>
      <w:proofErr w:type="gramStart"/>
      <w:r>
        <w:rPr>
          <w:rFonts w:ascii="Times New Roman" w:hAnsi="Times New Roman" w:cs="Times New Roman"/>
          <w:b w:val="0"/>
          <w:sz w:val="26"/>
          <w:szCs w:val="26"/>
        </w:rPr>
        <w:t>к-</w:t>
      </w:r>
      <w:proofErr w:type="gramEnd"/>
      <w:r>
        <w:rPr>
          <w:rFonts w:ascii="Times New Roman" w:hAnsi="Times New Roman" w:cs="Times New Roman"/>
          <w:b w:val="0"/>
          <w:sz w:val="26"/>
          <w:szCs w:val="26"/>
        </w:rPr>
        <w:t xml:space="preserve"> это не только веселье. Все праздничное действие объединяется определенным содержанием, способствующим воспитанию детей. Важнейшей задачей при организации любого праздника должно стать яркое, запоминающееся «действо», включающее разнообразную детскую деятельность, куда входят чтение стихов, пение песен, инсценировки, подвижные игры и танцы. Для малышей целесообразно проводить праздник в первой половине дня, а старшим дошкольникам, как в первой, так и во второй половине дня. Регламент проведения утренников таков: 2 младшая  группа- 20-30 мин, средняя</w:t>
      </w:r>
      <w:proofErr w:type="gramStart"/>
      <w:r>
        <w:rPr>
          <w:rFonts w:ascii="Times New Roman" w:hAnsi="Times New Roman" w:cs="Times New Roman"/>
          <w:b w:val="0"/>
          <w:sz w:val="26"/>
          <w:szCs w:val="26"/>
        </w:rPr>
        <w:t>.</w:t>
      </w:r>
      <w:proofErr w:type="gramEnd"/>
      <w:r>
        <w:rPr>
          <w:rFonts w:ascii="Times New Roman" w:hAnsi="Times New Roman" w:cs="Times New Roman"/>
          <w:b w:val="0"/>
          <w:sz w:val="26"/>
          <w:szCs w:val="26"/>
        </w:rPr>
        <w:t xml:space="preserve"> </w:t>
      </w:r>
      <w:proofErr w:type="gramStart"/>
      <w:r>
        <w:rPr>
          <w:rFonts w:ascii="Times New Roman" w:hAnsi="Times New Roman" w:cs="Times New Roman"/>
          <w:b w:val="0"/>
          <w:sz w:val="26"/>
          <w:szCs w:val="26"/>
        </w:rPr>
        <w:t>г</w:t>
      </w:r>
      <w:proofErr w:type="gramEnd"/>
      <w:r>
        <w:rPr>
          <w:rFonts w:ascii="Times New Roman" w:hAnsi="Times New Roman" w:cs="Times New Roman"/>
          <w:b w:val="0"/>
          <w:sz w:val="26"/>
          <w:szCs w:val="26"/>
        </w:rPr>
        <w:t xml:space="preserve">руппа-30-40 мин, старшая группа – 40-50 мин, подготовительная группа-50 -60 мин. </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6"/>
          <w:szCs w:val="26"/>
        </w:rPr>
        <w:t xml:space="preserve">          И здесь  хотелось бы остановиться на вопросах, которые часто задают родители воспитателям. Это – чтение стихов. Вы прочитали регламент утренников и знаете, что должна быть включена разнообразная детская деятельность. Поэтому, вы должны понять, что каждый ребенок читать стихи на каждом утреннике не может. Поэтому стихи мы </w:t>
      </w:r>
      <w:proofErr w:type="gramStart"/>
      <w:r>
        <w:rPr>
          <w:rFonts w:ascii="Times New Roman" w:hAnsi="Times New Roman" w:cs="Times New Roman"/>
          <w:b w:val="0"/>
          <w:sz w:val="26"/>
          <w:szCs w:val="26"/>
        </w:rPr>
        <w:t>делим и в течение года каждый ребенок участвует</w:t>
      </w:r>
      <w:proofErr w:type="gramEnd"/>
      <w:r>
        <w:rPr>
          <w:rFonts w:ascii="Times New Roman" w:hAnsi="Times New Roman" w:cs="Times New Roman"/>
          <w:b w:val="0"/>
          <w:sz w:val="26"/>
          <w:szCs w:val="26"/>
        </w:rPr>
        <w:t xml:space="preserve"> в чтении стихов. А во время утренника он бывает задействован в другой деятельности (или танцует, или играет, или участвует в инсценировке).</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6"/>
          <w:szCs w:val="26"/>
        </w:rPr>
        <w:t xml:space="preserve">         Хочется затронуть вопрос о количестве зрителей, которые приходят на утренники. В целях пожарной безопасности и согласно Сан </w:t>
      </w:r>
      <w:proofErr w:type="spellStart"/>
      <w:r>
        <w:rPr>
          <w:rFonts w:ascii="Times New Roman" w:hAnsi="Times New Roman" w:cs="Times New Roman"/>
          <w:b w:val="0"/>
          <w:sz w:val="26"/>
          <w:szCs w:val="26"/>
        </w:rPr>
        <w:t>ПиНу</w:t>
      </w:r>
      <w:proofErr w:type="spellEnd"/>
      <w:r>
        <w:rPr>
          <w:rFonts w:ascii="Times New Roman" w:hAnsi="Times New Roman" w:cs="Times New Roman"/>
          <w:b w:val="0"/>
          <w:sz w:val="26"/>
          <w:szCs w:val="26"/>
        </w:rPr>
        <w:t xml:space="preserve"> для дошкольных учреждений, количество детей и родителей в музыкальном зале определяется из расчета площади 2 </w:t>
      </w:r>
      <w:proofErr w:type="spellStart"/>
      <w:r>
        <w:rPr>
          <w:rFonts w:ascii="Times New Roman" w:hAnsi="Times New Roman" w:cs="Times New Roman"/>
          <w:b w:val="0"/>
          <w:sz w:val="26"/>
          <w:szCs w:val="26"/>
        </w:rPr>
        <w:t>кв</w:t>
      </w:r>
      <w:proofErr w:type="spellEnd"/>
      <w:r>
        <w:rPr>
          <w:rFonts w:ascii="Times New Roman" w:hAnsi="Times New Roman" w:cs="Times New Roman"/>
          <w:b w:val="0"/>
          <w:sz w:val="26"/>
          <w:szCs w:val="26"/>
        </w:rPr>
        <w:t xml:space="preserve"> м. на 1 человека. Музыкальный зал составляет 80 </w:t>
      </w:r>
      <w:proofErr w:type="spellStart"/>
      <w:r>
        <w:rPr>
          <w:rFonts w:ascii="Times New Roman" w:hAnsi="Times New Roman" w:cs="Times New Roman"/>
          <w:b w:val="0"/>
          <w:sz w:val="26"/>
          <w:szCs w:val="26"/>
        </w:rPr>
        <w:t>кв</w:t>
      </w:r>
      <w:proofErr w:type="spellEnd"/>
      <w:r>
        <w:rPr>
          <w:rFonts w:ascii="Times New Roman" w:hAnsi="Times New Roman" w:cs="Times New Roman"/>
          <w:b w:val="0"/>
          <w:sz w:val="26"/>
          <w:szCs w:val="26"/>
        </w:rPr>
        <w:t xml:space="preserve"> м., исходя из этого, на празднике могут присутствовать около 40 человек (из них примерно 25- дети).</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6"/>
          <w:szCs w:val="26"/>
        </w:rPr>
        <w:t xml:space="preserve">         Также хочется сказать о посещении. Перед утренниками мы </w:t>
      </w:r>
      <w:proofErr w:type="spellStart"/>
      <w:r>
        <w:rPr>
          <w:rFonts w:ascii="Times New Roman" w:hAnsi="Times New Roman" w:cs="Times New Roman"/>
          <w:b w:val="0"/>
          <w:sz w:val="26"/>
          <w:szCs w:val="26"/>
        </w:rPr>
        <w:t>разучиваемс</w:t>
      </w:r>
      <w:proofErr w:type="spellEnd"/>
      <w:r>
        <w:rPr>
          <w:rFonts w:ascii="Times New Roman" w:hAnsi="Times New Roman" w:cs="Times New Roman"/>
          <w:b w:val="0"/>
          <w:sz w:val="26"/>
          <w:szCs w:val="26"/>
        </w:rPr>
        <w:t xml:space="preserve"> детьми танцы и песни, учимся выразительно читать стихии, диалоги, роли – поэтому  очень хотелось бы, чтобы дети не оставались дома, а  посещали детский сад. Для ребенка утренник-это серьезное событие, очень ответственное. Он долго к нему готовился.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его с другими детьми. Ваш ребенок - самый лучший и самый талантливый! И он должен понимать, что вы думаете именно так, и никак иначе. </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6"/>
          <w:szCs w:val="26"/>
        </w:rPr>
        <w:t xml:space="preserve">       Все дети талантливы и способны, только каждый по- своему. Очень часто на утренниках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w:t>
      </w:r>
    </w:p>
    <w:p w:rsidR="00364C13" w:rsidRDefault="00364C13" w:rsidP="00364C13">
      <w:pPr>
        <w:spacing w:after="0"/>
        <w:rPr>
          <w:rFonts w:ascii="Times New Roman" w:hAnsi="Times New Roman" w:cs="Times New Roman"/>
          <w:b w:val="0"/>
          <w:sz w:val="26"/>
          <w:szCs w:val="26"/>
        </w:rPr>
      </w:pPr>
      <w:r>
        <w:rPr>
          <w:rFonts w:ascii="Times New Roman" w:hAnsi="Times New Roman" w:cs="Times New Roman"/>
          <w:b w:val="0"/>
          <w:sz w:val="26"/>
          <w:szCs w:val="26"/>
        </w:rPr>
        <w:t xml:space="preserve">           </w:t>
      </w:r>
    </w:p>
    <w:p w:rsidR="00364C13" w:rsidRDefault="00364C13" w:rsidP="00364C13">
      <w:pPr>
        <w:spacing w:after="0"/>
        <w:rPr>
          <w:rFonts w:ascii="Times New Roman" w:hAnsi="Times New Roman" w:cs="Times New Roman"/>
          <w:b w:val="0"/>
          <w:sz w:val="28"/>
          <w:szCs w:val="28"/>
        </w:rPr>
      </w:pPr>
    </w:p>
    <w:p w:rsidR="004061F6" w:rsidRDefault="004061F6"/>
    <w:sectPr w:rsidR="004061F6" w:rsidSect="00364C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21"/>
  <w:characterSpacingControl w:val="doNotCompress"/>
  <w:compat/>
  <w:rsids>
    <w:rsidRoot w:val="00364C13"/>
    <w:rsid w:val="00364C13"/>
    <w:rsid w:val="00406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13"/>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0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Company>Reanimator Extreme Edition</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dc:creator>
  <cp:keywords/>
  <dc:description/>
  <cp:lastModifiedBy>1 </cp:lastModifiedBy>
  <cp:revision>2</cp:revision>
  <dcterms:created xsi:type="dcterms:W3CDTF">2019-11-09T14:30:00Z</dcterms:created>
  <dcterms:modified xsi:type="dcterms:W3CDTF">2019-11-09T14:30:00Z</dcterms:modified>
</cp:coreProperties>
</file>